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5E" w:rsidRPr="00DB3C67" w:rsidRDefault="00A3285E" w:rsidP="00A3285E">
      <w:r>
        <w:t>PO-0420/8/2011</w:t>
      </w: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5"/>
        <w:gridCol w:w="4100"/>
      </w:tblGrid>
      <w:tr w:rsidR="00A3285E" w:rsidRPr="00D5626C" w:rsidTr="00A3285E">
        <w:tc>
          <w:tcPr>
            <w:tcW w:w="5475" w:type="dxa"/>
            <w:tcBorders>
              <w:bottom w:val="single" w:sz="2" w:space="0" w:color="000000"/>
            </w:tcBorders>
          </w:tcPr>
          <w:p w:rsidR="00A3285E" w:rsidRPr="00DB3C67" w:rsidRDefault="00A3285E" w:rsidP="00A3285E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DB3C67">
              <w:rPr>
                <w:b/>
                <w:bCs/>
              </w:rPr>
              <w:t>Powiatowy Urząd Pracy</w:t>
            </w:r>
          </w:p>
          <w:p w:rsidR="00A3285E" w:rsidRPr="00DB3C67" w:rsidRDefault="00A3285E" w:rsidP="00A328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B3C67">
              <w:rPr>
                <w:b/>
                <w:bCs/>
                <w:color w:val="000000"/>
              </w:rPr>
              <w:t xml:space="preserve">ul. </w:t>
            </w:r>
            <w:r w:rsidRPr="00DB3C67">
              <w:rPr>
                <w:b/>
                <w:bCs/>
              </w:rPr>
              <w:t>Piłsudskiego 9</w:t>
            </w:r>
          </w:p>
          <w:p w:rsidR="00A3285E" w:rsidRPr="00DB3C67" w:rsidRDefault="00A3285E" w:rsidP="00A328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B3C67">
              <w:rPr>
                <w:b/>
                <w:bCs/>
              </w:rPr>
              <w:t>37-100 Łańcut</w:t>
            </w:r>
          </w:p>
          <w:p w:rsidR="00A3285E" w:rsidRPr="00DB3C67" w:rsidRDefault="00A3285E" w:rsidP="00A3285E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DB3C67">
              <w:rPr>
                <w:b/>
                <w:bCs/>
              </w:rPr>
              <w:t>Polska</w:t>
            </w:r>
          </w:p>
        </w:tc>
        <w:tc>
          <w:tcPr>
            <w:tcW w:w="4100" w:type="dxa"/>
            <w:tcBorders>
              <w:bottom w:val="single" w:sz="2" w:space="0" w:color="000000"/>
            </w:tcBorders>
          </w:tcPr>
          <w:p w:rsidR="00A3285E" w:rsidRPr="00DB3C67" w:rsidRDefault="00A3285E" w:rsidP="00A3285E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DB3C67">
              <w:rPr>
                <w:b/>
                <w:bCs/>
                <w:lang w:val="en-US"/>
              </w:rPr>
              <w:t>tel.  17 225 2022</w:t>
            </w:r>
          </w:p>
          <w:p w:rsidR="00A3285E" w:rsidRPr="00DB3C67" w:rsidRDefault="00A3285E" w:rsidP="00A3285E">
            <w:pPr>
              <w:tabs>
                <w:tab w:val="left" w:pos="0"/>
              </w:tabs>
              <w:jc w:val="center"/>
              <w:rPr>
                <w:b/>
                <w:bCs/>
                <w:lang w:val="de-DE"/>
              </w:rPr>
            </w:pPr>
            <w:r w:rsidRPr="00DB3C67">
              <w:rPr>
                <w:b/>
                <w:bCs/>
                <w:lang w:val="de-DE"/>
              </w:rPr>
              <w:t>fax. 17 225 9166</w:t>
            </w:r>
          </w:p>
          <w:p w:rsidR="00A3285E" w:rsidRPr="00DB3C67" w:rsidRDefault="00A3285E" w:rsidP="00A3285E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color w:val="2300DC"/>
                <w:lang w:val="de-DE"/>
              </w:rPr>
            </w:pPr>
            <w:r w:rsidRPr="00DB3C67">
              <w:rPr>
                <w:rStyle w:val="HTML-cytat"/>
                <w:b/>
                <w:bCs/>
                <w:i w:val="0"/>
                <w:iCs w:val="0"/>
                <w:lang w:val="de-DE"/>
              </w:rPr>
              <w:t>www.pup-lancut.pl</w:t>
            </w:r>
          </w:p>
          <w:p w:rsidR="00A3285E" w:rsidRPr="00DB3C67" w:rsidRDefault="00A3285E" w:rsidP="00A3285E">
            <w:pPr>
              <w:tabs>
                <w:tab w:val="left" w:pos="0"/>
              </w:tabs>
              <w:jc w:val="center"/>
              <w:rPr>
                <w:b/>
                <w:bCs/>
                <w:lang w:val="de-DE"/>
              </w:rPr>
            </w:pPr>
            <w:r w:rsidRPr="00DB3C67">
              <w:rPr>
                <w:b/>
                <w:bCs/>
                <w:lang w:val="de-DE"/>
              </w:rPr>
              <w:t>e-mail:rzla@praca.gov.pl</w:t>
            </w:r>
          </w:p>
        </w:tc>
      </w:tr>
    </w:tbl>
    <w:p w:rsidR="00A3285E" w:rsidRPr="00DB3C67" w:rsidRDefault="00A3285E" w:rsidP="00A3285E">
      <w:pPr>
        <w:jc w:val="center"/>
        <w:rPr>
          <w:lang w:val="de-DE"/>
        </w:rPr>
      </w:pPr>
    </w:p>
    <w:p w:rsidR="00A3285E" w:rsidRPr="00DB3C67" w:rsidRDefault="00A3285E" w:rsidP="00A3285E">
      <w:pPr>
        <w:jc w:val="center"/>
        <w:rPr>
          <w:lang w:val="de-DE"/>
        </w:rPr>
      </w:pPr>
    </w:p>
    <w:p w:rsidR="00A3285E" w:rsidRPr="00DB3C67" w:rsidRDefault="00A3285E" w:rsidP="00A3285E">
      <w:pPr>
        <w:tabs>
          <w:tab w:val="left" w:pos="0"/>
        </w:tabs>
        <w:jc w:val="center"/>
        <w:rPr>
          <w:b/>
          <w:bCs/>
        </w:rPr>
      </w:pPr>
      <w:r w:rsidRPr="00DB3C67">
        <w:rPr>
          <w:b/>
          <w:bCs/>
        </w:rPr>
        <w:t xml:space="preserve">SPECYFIKACJA ISTOTNYCH WARUNKÓW </w:t>
      </w:r>
    </w:p>
    <w:p w:rsidR="00A3285E" w:rsidRPr="00DB3C67" w:rsidRDefault="00A3285E" w:rsidP="00A3285E">
      <w:pPr>
        <w:tabs>
          <w:tab w:val="left" w:pos="0"/>
        </w:tabs>
        <w:jc w:val="center"/>
        <w:rPr>
          <w:b/>
          <w:bCs/>
        </w:rPr>
      </w:pPr>
      <w:r w:rsidRPr="00DB3C67">
        <w:rPr>
          <w:b/>
          <w:bCs/>
        </w:rPr>
        <w:t>ZAMÓWIENIA PUBLICZNEGO</w:t>
      </w:r>
    </w:p>
    <w:p w:rsidR="00A3285E" w:rsidRPr="00DB3C67" w:rsidRDefault="00A3285E" w:rsidP="00A3285E">
      <w:pPr>
        <w:tabs>
          <w:tab w:val="left" w:pos="0"/>
        </w:tabs>
        <w:jc w:val="center"/>
        <w:rPr>
          <w:b/>
          <w:bCs/>
        </w:rPr>
      </w:pPr>
      <w:r w:rsidRPr="00DB3C67">
        <w:rPr>
          <w:b/>
          <w:bCs/>
        </w:rPr>
        <w:t>(SIWZ)</w:t>
      </w: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  <w:r w:rsidRPr="00DB3C67">
        <w:t>DLA PRZETARGU</w:t>
      </w:r>
    </w:p>
    <w:p w:rsidR="00A3285E" w:rsidRPr="00DB3C67" w:rsidRDefault="00A3285E" w:rsidP="00A3285E">
      <w:pPr>
        <w:jc w:val="center"/>
      </w:pPr>
      <w:r w:rsidRPr="00DB3C67">
        <w:t>NIEOGRANICZONEGO</w:t>
      </w:r>
    </w:p>
    <w:p w:rsidR="00A3285E" w:rsidRPr="00DB3C67" w:rsidRDefault="00A3285E" w:rsidP="00A3285E">
      <w:pPr>
        <w:jc w:val="center"/>
      </w:pPr>
      <w:r w:rsidRPr="00DB3C67">
        <w:t>NA</w:t>
      </w: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spacing w:line="360" w:lineRule="auto"/>
        <w:jc w:val="center"/>
        <w:rPr>
          <w:b/>
          <w:bCs/>
        </w:rPr>
      </w:pPr>
      <w:r w:rsidRPr="00DB3C67">
        <w:rPr>
          <w:b/>
          <w:bCs/>
        </w:rPr>
        <w:t>„Zakup sprzętu komputerowego i oprogramowania ”</w:t>
      </w:r>
    </w:p>
    <w:p w:rsidR="00A3285E" w:rsidRPr="00DB3C67" w:rsidRDefault="00A3285E" w:rsidP="00A3285E">
      <w:pPr>
        <w:ind w:firstLine="708"/>
        <w:jc w:val="center"/>
        <w:rPr>
          <w:b/>
          <w:bCs/>
        </w:rPr>
      </w:pPr>
    </w:p>
    <w:p w:rsidR="00A3285E" w:rsidRPr="00DB3C67" w:rsidRDefault="00A3285E" w:rsidP="00A3285E">
      <w:pPr>
        <w:ind w:firstLine="708"/>
        <w:jc w:val="center"/>
      </w:pPr>
    </w:p>
    <w:p w:rsidR="00A3285E" w:rsidRPr="00DB3C67" w:rsidRDefault="00A3285E" w:rsidP="00A3285E">
      <w:pPr>
        <w:tabs>
          <w:tab w:val="left" w:pos="0"/>
        </w:tabs>
        <w:jc w:val="center"/>
      </w:pPr>
      <w:r w:rsidRPr="00DB3C67">
        <w:t xml:space="preserve">prowadzanego zgodnie z przepisami ustawy z dnia 29 stycznia 2004 r. Prawo zamówień publicznych </w:t>
      </w:r>
    </w:p>
    <w:p w:rsidR="00A3285E" w:rsidRPr="00DB3C67" w:rsidRDefault="00A3285E" w:rsidP="00A3285E">
      <w:pPr>
        <w:tabs>
          <w:tab w:val="left" w:pos="0"/>
        </w:tabs>
        <w:jc w:val="center"/>
      </w:pPr>
      <w:r w:rsidRPr="00DB3C67">
        <w:t>(</w:t>
      </w:r>
      <w:proofErr w:type="spellStart"/>
      <w:r w:rsidRPr="00DB3C67">
        <w:t>t.j</w:t>
      </w:r>
      <w:proofErr w:type="spellEnd"/>
      <w:r w:rsidRPr="00DB3C67">
        <w:t>. Dz. U. 2010 Nr 113, poz.759 z późniejszymi zmianami)</w:t>
      </w: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pStyle w:val="Stopka"/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/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Łańcut</w:t>
      </w: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  <w:r>
        <w:t xml:space="preserve"> Listopad </w:t>
      </w:r>
      <w:r w:rsidRPr="00DB3C67">
        <w:t>2011 r</w:t>
      </w: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  <w:r w:rsidRPr="00DB3C67">
        <w:lastRenderedPageBreak/>
        <w:t>SPIS TREŚCI SPECYFIKACJI</w:t>
      </w: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ind w:left="360"/>
        <w:jc w:val="both"/>
      </w:pPr>
      <w:r w:rsidRPr="00DB3C67">
        <w:t>1.            Zamawiający</w:t>
      </w:r>
    </w:p>
    <w:p w:rsidR="00A3285E" w:rsidRPr="00DB3C67" w:rsidRDefault="00A3285E" w:rsidP="00A3285E">
      <w:pPr>
        <w:ind w:left="360"/>
        <w:jc w:val="both"/>
      </w:pPr>
      <w:r w:rsidRPr="00DB3C67">
        <w:t>2.            Tryb  udzielenia zamówienia</w:t>
      </w:r>
    </w:p>
    <w:p w:rsidR="00A3285E" w:rsidRPr="00DB3C67" w:rsidRDefault="00A3285E" w:rsidP="00A3285E">
      <w:pPr>
        <w:ind w:left="360"/>
        <w:jc w:val="both"/>
      </w:pPr>
      <w:r w:rsidRPr="00DB3C67">
        <w:t xml:space="preserve">3.            Opis przedmiotu zamówienia </w:t>
      </w:r>
    </w:p>
    <w:p w:rsidR="00A3285E" w:rsidRPr="00DB3C67" w:rsidRDefault="00A3285E" w:rsidP="00A3285E">
      <w:pPr>
        <w:ind w:left="360"/>
        <w:jc w:val="both"/>
      </w:pPr>
      <w:r w:rsidRPr="00DB3C67">
        <w:t>4.            Termin wykonania zamówienia</w:t>
      </w:r>
    </w:p>
    <w:p w:rsidR="00A3285E" w:rsidRPr="00DB3C67" w:rsidRDefault="00A3285E" w:rsidP="00A3285E">
      <w:pPr>
        <w:ind w:left="360"/>
        <w:jc w:val="both"/>
      </w:pPr>
      <w:r w:rsidRPr="00DB3C67">
        <w:t>5.            Oferty częściowe, wariantowe</w:t>
      </w:r>
    </w:p>
    <w:p w:rsidR="00A3285E" w:rsidRPr="00DB3C67" w:rsidRDefault="00A3285E" w:rsidP="00A3285E">
      <w:pPr>
        <w:ind w:left="360"/>
        <w:jc w:val="both"/>
      </w:pPr>
      <w:r w:rsidRPr="00DB3C67">
        <w:t>6.            Zamówienia uzupełniające</w:t>
      </w:r>
    </w:p>
    <w:p w:rsidR="00A3285E" w:rsidRPr="00DB3C67" w:rsidRDefault="00A3285E" w:rsidP="00A3285E">
      <w:pPr>
        <w:ind w:left="360"/>
        <w:jc w:val="both"/>
      </w:pPr>
      <w:r w:rsidRPr="00DB3C67">
        <w:t>7.            Warunki udziału w postępowaniu. Opis warunków udziału wykonawców w</w:t>
      </w:r>
    </w:p>
    <w:p w:rsidR="00A3285E" w:rsidRPr="00DB3C67" w:rsidRDefault="00A3285E" w:rsidP="00A3285E">
      <w:pPr>
        <w:ind w:left="360"/>
        <w:jc w:val="both"/>
      </w:pPr>
      <w:r w:rsidRPr="00DB3C67">
        <w:t xml:space="preserve">               postępowaniu</w:t>
      </w:r>
    </w:p>
    <w:p w:rsidR="00A3285E" w:rsidRPr="00DB3C67" w:rsidRDefault="00A3285E" w:rsidP="00A3285E">
      <w:pPr>
        <w:ind w:left="360"/>
        <w:jc w:val="both"/>
      </w:pPr>
      <w:r w:rsidRPr="00DB3C67">
        <w:t>8.            Zasady dokonywania oceny spełniania warunków udziału w postępowaniu</w:t>
      </w:r>
    </w:p>
    <w:p w:rsidR="00A3285E" w:rsidRPr="00DB3C67" w:rsidRDefault="00A3285E" w:rsidP="00A3285E">
      <w:pPr>
        <w:ind w:left="360"/>
        <w:jc w:val="both"/>
      </w:pPr>
      <w:r w:rsidRPr="00DB3C67">
        <w:t>9.            Wykaz oświadczeń i dokumentów, jakie wykonawcy mają dostarczyć  w celu</w:t>
      </w:r>
    </w:p>
    <w:p w:rsidR="00A3285E" w:rsidRPr="00DB3C67" w:rsidRDefault="00A3285E" w:rsidP="00A3285E">
      <w:pPr>
        <w:ind w:left="360"/>
        <w:jc w:val="both"/>
      </w:pPr>
      <w:r w:rsidRPr="00DB3C67">
        <w:t xml:space="preserve">               potwierdzenia spełnienia warunków udziału w postępowaniu oraz wykazania</w:t>
      </w:r>
    </w:p>
    <w:p w:rsidR="00A3285E" w:rsidRPr="00DB3C67" w:rsidRDefault="00A3285E" w:rsidP="00A3285E">
      <w:pPr>
        <w:ind w:left="360"/>
        <w:jc w:val="both"/>
      </w:pPr>
      <w:r w:rsidRPr="00DB3C67">
        <w:t xml:space="preserve">               braku postaw do wykluczenia z postępowania</w:t>
      </w:r>
    </w:p>
    <w:p w:rsidR="00A3285E" w:rsidRPr="00DB3C67" w:rsidRDefault="00A3285E" w:rsidP="00A3285E">
      <w:pPr>
        <w:ind w:left="360"/>
        <w:jc w:val="both"/>
        <w:rPr>
          <w:rFonts w:eastAsia="TimesNewRoman"/>
          <w:b/>
          <w:bCs/>
        </w:rPr>
      </w:pPr>
      <w:r w:rsidRPr="00DB3C67">
        <w:t>10.          Wymagania dotyczące dokumentów składanych przez wykonawców</w:t>
      </w:r>
    </w:p>
    <w:p w:rsidR="00A3285E" w:rsidRPr="00DB3C67" w:rsidRDefault="00A3285E" w:rsidP="00A3285E">
      <w:pPr>
        <w:jc w:val="both"/>
      </w:pPr>
      <w:r w:rsidRPr="00DB3C67">
        <w:t xml:space="preserve">      11.          Oferta składana przez wykonawców wspólnie ubiegających się o </w:t>
      </w:r>
    </w:p>
    <w:p w:rsidR="00A3285E" w:rsidRPr="00DB3C67" w:rsidRDefault="00A3285E" w:rsidP="00A3285E">
      <w:pPr>
        <w:jc w:val="both"/>
      </w:pPr>
      <w:r w:rsidRPr="00DB3C67">
        <w:t xml:space="preserve">                     zamówienie (konsorcjum)</w:t>
      </w:r>
    </w:p>
    <w:p w:rsidR="00A3285E" w:rsidRPr="00DB3C67" w:rsidRDefault="00A3285E" w:rsidP="00A3285E">
      <w:pPr>
        <w:ind w:left="360"/>
        <w:jc w:val="both"/>
      </w:pPr>
      <w:r w:rsidRPr="00DB3C67">
        <w:t>12.          Podwykonawcy</w:t>
      </w:r>
    </w:p>
    <w:p w:rsidR="00A3285E" w:rsidRPr="00DB3C67" w:rsidRDefault="00A3285E" w:rsidP="00A3285E">
      <w:pPr>
        <w:ind w:left="360"/>
        <w:jc w:val="both"/>
      </w:pPr>
      <w:r w:rsidRPr="00DB3C67">
        <w:t>13.          Opis sposobu obliczania ceny oferty</w:t>
      </w:r>
    </w:p>
    <w:p w:rsidR="00A3285E" w:rsidRPr="00DB3C67" w:rsidRDefault="00A3285E" w:rsidP="00A3285E">
      <w:pPr>
        <w:ind w:left="360"/>
        <w:jc w:val="both"/>
      </w:pPr>
      <w:r w:rsidRPr="00DB3C67">
        <w:t xml:space="preserve">14. Kryteria oceny ofert oraz ich znaczenie </w:t>
      </w:r>
    </w:p>
    <w:p w:rsidR="00A3285E" w:rsidRPr="00DB3C67" w:rsidRDefault="00A3285E" w:rsidP="00A3285E">
      <w:pPr>
        <w:ind w:left="360"/>
        <w:jc w:val="both"/>
      </w:pPr>
      <w:r w:rsidRPr="00DB3C67">
        <w:t>15.          Termin związania ofertą</w:t>
      </w:r>
    </w:p>
    <w:p w:rsidR="00A3285E" w:rsidRPr="00DB3C67" w:rsidRDefault="00A3285E" w:rsidP="00A3285E">
      <w:pPr>
        <w:ind w:left="360"/>
        <w:jc w:val="both"/>
      </w:pPr>
      <w:r w:rsidRPr="00DB3C67">
        <w:t>16.          Informacje o sposobie porozumiewania się Zamawiającego z Wykonawcami</w:t>
      </w:r>
    </w:p>
    <w:p w:rsidR="00A3285E" w:rsidRPr="00DB3C67" w:rsidRDefault="00A3285E" w:rsidP="00A3285E">
      <w:pPr>
        <w:ind w:left="360"/>
        <w:jc w:val="both"/>
      </w:pPr>
      <w:r w:rsidRPr="00DB3C67">
        <w:t>17.          Osoby upoważnione do porozumiewania się z Wykonawcami</w:t>
      </w:r>
    </w:p>
    <w:p w:rsidR="00A3285E" w:rsidRPr="00DB3C67" w:rsidRDefault="00A3285E" w:rsidP="00A3285E">
      <w:pPr>
        <w:ind w:left="360"/>
        <w:jc w:val="both"/>
      </w:pPr>
      <w:r w:rsidRPr="00DB3C67">
        <w:t>18.          Tryb udzielania wyjaśnień dotyczących treści specyfikacji istotnych</w:t>
      </w:r>
    </w:p>
    <w:p w:rsidR="00A3285E" w:rsidRPr="00DB3C67" w:rsidRDefault="00A3285E" w:rsidP="00A3285E">
      <w:pPr>
        <w:jc w:val="both"/>
      </w:pPr>
      <w:r w:rsidRPr="00DB3C67">
        <w:t xml:space="preserve">                     warunków zamówienia</w:t>
      </w:r>
    </w:p>
    <w:p w:rsidR="00A3285E" w:rsidRPr="00DB3C67" w:rsidRDefault="00A3285E" w:rsidP="00A3285E">
      <w:pPr>
        <w:ind w:left="360"/>
        <w:jc w:val="both"/>
      </w:pPr>
      <w:r w:rsidRPr="00DB3C67">
        <w:t>19.           Wadium</w:t>
      </w:r>
    </w:p>
    <w:p w:rsidR="00A3285E" w:rsidRPr="00DB3C67" w:rsidRDefault="00A3285E" w:rsidP="00A3285E">
      <w:pPr>
        <w:ind w:left="360"/>
        <w:jc w:val="both"/>
      </w:pPr>
      <w:r w:rsidRPr="00DB3C67">
        <w:t>20.           Oferta - przygotowanie</w:t>
      </w:r>
    </w:p>
    <w:p w:rsidR="00A3285E" w:rsidRPr="00DB3C67" w:rsidRDefault="00A3285E" w:rsidP="00A3285E">
      <w:pPr>
        <w:ind w:left="360"/>
        <w:jc w:val="both"/>
      </w:pPr>
      <w:r w:rsidRPr="00DB3C67">
        <w:t>21.           Zmiany , wycofanie oferty</w:t>
      </w:r>
    </w:p>
    <w:p w:rsidR="00A3285E" w:rsidRPr="00DB3C67" w:rsidRDefault="00A3285E" w:rsidP="00A3285E">
      <w:pPr>
        <w:ind w:left="360"/>
        <w:jc w:val="both"/>
      </w:pPr>
      <w:r w:rsidRPr="00DB3C67">
        <w:t>22.           Zalecenia dotyczące opakowania i oznakowania oferty</w:t>
      </w:r>
    </w:p>
    <w:p w:rsidR="00A3285E" w:rsidRPr="00DB3C67" w:rsidRDefault="00A3285E" w:rsidP="00A3285E">
      <w:pPr>
        <w:ind w:left="360"/>
        <w:jc w:val="both"/>
      </w:pPr>
      <w:r w:rsidRPr="00DB3C67">
        <w:t>23.           Termin i miejsce składania ofert</w:t>
      </w:r>
    </w:p>
    <w:p w:rsidR="00A3285E" w:rsidRPr="00DB3C67" w:rsidRDefault="00A3285E" w:rsidP="00A3285E">
      <w:pPr>
        <w:ind w:left="360"/>
        <w:jc w:val="both"/>
      </w:pPr>
      <w:r w:rsidRPr="00DB3C67">
        <w:t>24.           Otwarcie ofert</w:t>
      </w:r>
    </w:p>
    <w:p w:rsidR="00A3285E" w:rsidRPr="00DB3C67" w:rsidRDefault="00A3285E" w:rsidP="00A3285E">
      <w:pPr>
        <w:ind w:left="360"/>
        <w:jc w:val="both"/>
      </w:pPr>
      <w:r w:rsidRPr="00DB3C67">
        <w:t xml:space="preserve">25.           Warunki umowy o wykonanie zamówienia </w:t>
      </w:r>
    </w:p>
    <w:p w:rsidR="00A3285E" w:rsidRPr="00DB3C67" w:rsidRDefault="00A3285E" w:rsidP="00A3285E">
      <w:pPr>
        <w:ind w:left="360"/>
        <w:jc w:val="both"/>
      </w:pPr>
      <w:r w:rsidRPr="00DB3C67">
        <w:t xml:space="preserve">26.           Przewidywane możliwości dokonania zmiany w zawartej umowie </w:t>
      </w:r>
    </w:p>
    <w:p w:rsidR="00A3285E" w:rsidRPr="00DB3C67" w:rsidRDefault="00A3285E" w:rsidP="00A3285E">
      <w:pPr>
        <w:ind w:left="360"/>
        <w:jc w:val="both"/>
      </w:pPr>
      <w:r w:rsidRPr="00DB3C67">
        <w:t>27.           Informacja o formalnościach po wyborze oferty</w:t>
      </w:r>
    </w:p>
    <w:p w:rsidR="00A3285E" w:rsidRPr="00DB3C67" w:rsidRDefault="00A3285E" w:rsidP="00A3285E">
      <w:pPr>
        <w:ind w:left="360"/>
        <w:jc w:val="both"/>
      </w:pPr>
      <w:r w:rsidRPr="00DB3C67">
        <w:t>28.           Środki ochrony prawnej</w:t>
      </w:r>
    </w:p>
    <w:p w:rsidR="00A3285E" w:rsidRPr="00DB3C67" w:rsidRDefault="00A3285E" w:rsidP="00A3285E">
      <w:pPr>
        <w:ind w:left="360"/>
        <w:jc w:val="both"/>
      </w:pPr>
      <w:r w:rsidRPr="00DB3C67">
        <w:t>29.           Postanowienia końcowe</w:t>
      </w:r>
    </w:p>
    <w:p w:rsidR="00A3285E" w:rsidRPr="00DB3C67" w:rsidRDefault="00A3285E" w:rsidP="00A3285E"/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  <w:rPr>
          <w:b/>
          <w:bCs/>
        </w:rPr>
      </w:pPr>
    </w:p>
    <w:p w:rsidR="00A3285E" w:rsidRPr="00DB3C67" w:rsidRDefault="00A3285E" w:rsidP="00A3285E">
      <w:pPr>
        <w:jc w:val="center"/>
        <w:rPr>
          <w:b/>
          <w:bCs/>
        </w:rPr>
      </w:pPr>
    </w:p>
    <w:p w:rsidR="00A3285E" w:rsidRPr="00DB3C67" w:rsidRDefault="00A3285E" w:rsidP="00A3285E">
      <w:pPr>
        <w:jc w:val="center"/>
        <w:rPr>
          <w:b/>
          <w:bCs/>
        </w:rPr>
      </w:pPr>
    </w:p>
    <w:p w:rsidR="00A3285E" w:rsidRPr="00DB3C67" w:rsidRDefault="00A3285E" w:rsidP="00A3285E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before="240" w:after="240"/>
        <w:rPr>
          <w:b/>
          <w:bCs/>
        </w:rPr>
      </w:pPr>
      <w:r w:rsidRPr="00DB3C67">
        <w:rPr>
          <w:b/>
          <w:bCs/>
        </w:rPr>
        <w:lastRenderedPageBreak/>
        <w:t>1. ZAMAWIAJĄCY</w:t>
      </w:r>
    </w:p>
    <w:p w:rsidR="00A3285E" w:rsidRPr="00DB3C67" w:rsidRDefault="00A3285E" w:rsidP="00A3285E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before="240" w:after="240"/>
      </w:pPr>
      <w:r w:rsidRPr="00DB3C67">
        <w:t>1.1 Nazwa i adres Zamawiającego</w:t>
      </w:r>
    </w:p>
    <w:p w:rsidR="00A3285E" w:rsidRPr="00DB3C67" w:rsidRDefault="00A3285E" w:rsidP="00A3285E">
      <w:pPr>
        <w:tabs>
          <w:tab w:val="left" w:pos="0"/>
        </w:tabs>
        <w:snapToGrid w:val="0"/>
        <w:rPr>
          <w:b/>
          <w:bCs/>
        </w:rPr>
      </w:pPr>
      <w:r w:rsidRPr="00DB3C67">
        <w:rPr>
          <w:b/>
          <w:bCs/>
        </w:rPr>
        <w:tab/>
        <w:t>Powiatowy Urząd Pracy</w:t>
      </w:r>
    </w:p>
    <w:p w:rsidR="00A3285E" w:rsidRPr="00DB3C67" w:rsidRDefault="00A3285E" w:rsidP="00A3285E">
      <w:pPr>
        <w:tabs>
          <w:tab w:val="left" w:pos="0"/>
        </w:tabs>
        <w:rPr>
          <w:b/>
          <w:bCs/>
        </w:rPr>
      </w:pPr>
      <w:r w:rsidRPr="00DB3C67">
        <w:rPr>
          <w:b/>
          <w:bCs/>
          <w:color w:val="000000"/>
        </w:rPr>
        <w:tab/>
        <w:t xml:space="preserve">ul. </w:t>
      </w:r>
      <w:r w:rsidRPr="00DB3C67">
        <w:rPr>
          <w:b/>
          <w:bCs/>
        </w:rPr>
        <w:t>Piłsudskiego 9</w:t>
      </w:r>
    </w:p>
    <w:p w:rsidR="00A3285E" w:rsidRPr="00DB3C67" w:rsidRDefault="00A3285E" w:rsidP="00A3285E">
      <w:pPr>
        <w:tabs>
          <w:tab w:val="left" w:pos="0"/>
        </w:tabs>
        <w:rPr>
          <w:b/>
          <w:bCs/>
        </w:rPr>
      </w:pPr>
      <w:r w:rsidRPr="00DB3C67">
        <w:rPr>
          <w:b/>
          <w:bCs/>
        </w:rPr>
        <w:tab/>
        <w:t>37-100 Łańcut</w:t>
      </w:r>
    </w:p>
    <w:p w:rsidR="00A3285E" w:rsidRPr="00DB3C67" w:rsidRDefault="00A3285E" w:rsidP="00A3285E">
      <w:pPr>
        <w:tabs>
          <w:tab w:val="left" w:pos="0"/>
        </w:tabs>
        <w:snapToGrid w:val="0"/>
      </w:pPr>
      <w:r w:rsidRPr="00DB3C67">
        <w:tab/>
        <w:t>tel.  17 225 2022</w:t>
      </w:r>
    </w:p>
    <w:p w:rsidR="00A3285E" w:rsidRPr="00DB3C67" w:rsidRDefault="00A3285E" w:rsidP="00A3285E">
      <w:pPr>
        <w:tabs>
          <w:tab w:val="left" w:pos="0"/>
        </w:tabs>
        <w:rPr>
          <w:lang w:val="de-DE"/>
        </w:rPr>
      </w:pPr>
      <w:r w:rsidRPr="00DB3C67">
        <w:rPr>
          <w:lang w:val="de-DE"/>
        </w:rPr>
        <w:tab/>
        <w:t>fax. 17 225 9166</w:t>
      </w:r>
    </w:p>
    <w:p w:rsidR="00A3285E" w:rsidRPr="00DB3C67" w:rsidRDefault="00A3285E" w:rsidP="00A3285E">
      <w:pPr>
        <w:tabs>
          <w:tab w:val="left" w:pos="0"/>
        </w:tabs>
        <w:rPr>
          <w:i/>
          <w:iCs/>
          <w:color w:val="2300DC"/>
          <w:lang w:val="de-DE"/>
        </w:rPr>
      </w:pPr>
      <w:r w:rsidRPr="00DB3C67">
        <w:rPr>
          <w:rStyle w:val="HTML-cytat"/>
          <w:i w:val="0"/>
          <w:iCs w:val="0"/>
          <w:lang w:val="de-DE"/>
        </w:rPr>
        <w:tab/>
        <w:t>www.pup-lancut.pl</w:t>
      </w:r>
    </w:p>
    <w:p w:rsidR="00A3285E" w:rsidRPr="00DB3C67" w:rsidRDefault="00A3285E" w:rsidP="00A3285E">
      <w:pPr>
        <w:tabs>
          <w:tab w:val="left" w:pos="0"/>
        </w:tabs>
        <w:rPr>
          <w:lang w:val="de-DE"/>
        </w:rPr>
      </w:pPr>
      <w:r w:rsidRPr="00DB3C67">
        <w:rPr>
          <w:lang w:val="de-DE"/>
        </w:rPr>
        <w:tab/>
        <w:t>e-mail:rzla@praca.gov.pl</w:t>
      </w:r>
    </w:p>
    <w:p w:rsidR="00A3285E" w:rsidRPr="00DB3C67" w:rsidRDefault="00A3285E" w:rsidP="00A3285E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before="240" w:after="240"/>
        <w:rPr>
          <w:b/>
          <w:bCs/>
        </w:rPr>
      </w:pPr>
      <w:r w:rsidRPr="00DB3C67">
        <w:rPr>
          <w:b/>
          <w:bCs/>
        </w:rPr>
        <w:t>2. TRYB UDZIELENIA ZAMÓWIENIA.</w:t>
      </w:r>
    </w:p>
    <w:p w:rsidR="00A3285E" w:rsidRPr="00DB3C67" w:rsidRDefault="00A3285E" w:rsidP="00A3285E">
      <w:pPr>
        <w:tabs>
          <w:tab w:val="left" w:pos="-1"/>
        </w:tabs>
        <w:suppressAutoHyphens w:val="0"/>
        <w:ind w:hanging="15"/>
        <w:jc w:val="both"/>
      </w:pPr>
      <w:r>
        <w:tab/>
      </w:r>
      <w:r>
        <w:tab/>
      </w:r>
      <w:r w:rsidRPr="00DB3C67">
        <w:t xml:space="preserve">Postępowanie prowadzone jest w trybie przetargu nieograniczonego, zgodnie z przepisami ustawy z dnia 29 stycznia 2004 r. Prawo zamówień publicznych, zwaną w dalszej części </w:t>
      </w:r>
      <w:proofErr w:type="spellStart"/>
      <w:r w:rsidRPr="00DB3C67">
        <w:t>siwz</w:t>
      </w:r>
      <w:proofErr w:type="spellEnd"/>
      <w:r w:rsidRPr="00DB3C67">
        <w:t xml:space="preserve"> „</w:t>
      </w:r>
      <w:proofErr w:type="spellStart"/>
      <w:r w:rsidRPr="00DB3C67">
        <w:t>Pzp</w:t>
      </w:r>
      <w:proofErr w:type="spellEnd"/>
      <w:r w:rsidRPr="00DB3C67">
        <w:t xml:space="preserve">” lub ustawą </w:t>
      </w:r>
      <w:proofErr w:type="spellStart"/>
      <w:r w:rsidRPr="00DB3C67">
        <w:t>Pzp</w:t>
      </w:r>
      <w:proofErr w:type="spellEnd"/>
      <w:r w:rsidRPr="00DB3C67">
        <w:t xml:space="preserve"> (</w:t>
      </w:r>
      <w:proofErr w:type="spellStart"/>
      <w:r w:rsidRPr="00DB3C67">
        <w:t>t.j</w:t>
      </w:r>
      <w:proofErr w:type="spellEnd"/>
      <w:r w:rsidRPr="00DB3C67">
        <w:t>. Dz. U. z 2010 r. Nr 113 poz. 759 z późniejszymi  zmianami.).</w:t>
      </w:r>
    </w:p>
    <w:p w:rsidR="00A3285E" w:rsidRPr="00DB3C67" w:rsidRDefault="00A3285E" w:rsidP="00A3285E">
      <w:pPr>
        <w:tabs>
          <w:tab w:val="left" w:pos="284"/>
        </w:tabs>
        <w:suppressAutoHyphens w:val="0"/>
        <w:jc w:val="both"/>
      </w:pPr>
      <w:r w:rsidRPr="00DB3C67">
        <w:t>Postępowanie prowadzone jest przez komisję przetargową powołaną do przeprowadzenia niniejszego postępowania o udzielenie zamówienia publicznego.</w:t>
      </w:r>
    </w:p>
    <w:p w:rsidR="00A3285E" w:rsidRPr="00DB3C67" w:rsidRDefault="00A3285E" w:rsidP="00A3285E">
      <w:pPr>
        <w:jc w:val="both"/>
      </w:pPr>
      <w:r w:rsidRPr="00DB3C67">
        <w:t>Do czynności podejmowanych przez Zamawiającego i Wykonawców w postępowaniu</w:t>
      </w:r>
      <w:r w:rsidRPr="00DB3C67">
        <w:br/>
        <w:t xml:space="preserve">o udzielenie zamówienia stosuje się przepisy powołanej ustawy Prawo zamówień publicznych  </w:t>
      </w:r>
    </w:p>
    <w:p w:rsidR="00A3285E" w:rsidRPr="00DB3C67" w:rsidRDefault="00A3285E" w:rsidP="00A3285E">
      <w:pPr>
        <w:jc w:val="both"/>
      </w:pPr>
      <w:r w:rsidRPr="00DB3C67">
        <w:t>oraz aktów wykonawczych wydanych na jej podstawie.</w:t>
      </w:r>
    </w:p>
    <w:p w:rsidR="00A3285E" w:rsidRPr="00DB3C67" w:rsidRDefault="00A3285E" w:rsidP="00A3285E">
      <w:pPr>
        <w:jc w:val="both"/>
      </w:pPr>
      <w:r w:rsidRPr="00DB3C67">
        <w:t>Szacunkowa wartość przedmiotu zamówienia</w:t>
      </w:r>
      <w:r w:rsidR="00E5052B">
        <w:t xml:space="preserve"> </w:t>
      </w:r>
      <w:r w:rsidRPr="00DB3C67">
        <w:t xml:space="preserve">poniżej kwot określonych w  przepisach wydanych na podstawie art. 11 ust. 8 ustawy </w:t>
      </w:r>
      <w:proofErr w:type="spellStart"/>
      <w:r w:rsidRPr="00DB3C67">
        <w:t>Pzp</w:t>
      </w:r>
      <w:proofErr w:type="spellEnd"/>
      <w:r w:rsidRPr="00DB3C67">
        <w:t>.</w:t>
      </w:r>
    </w:p>
    <w:p w:rsidR="00A3285E" w:rsidRDefault="00A3285E" w:rsidP="00A3285E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before="240" w:after="240"/>
        <w:jc w:val="both"/>
        <w:rPr>
          <w:b/>
          <w:bCs/>
        </w:rPr>
      </w:pPr>
      <w:r w:rsidRPr="00DB3C67">
        <w:rPr>
          <w:b/>
          <w:bCs/>
        </w:rPr>
        <w:t>3. OPIS PRZEDMIOTU ZAMÓWIENIA.</w:t>
      </w:r>
    </w:p>
    <w:p w:rsidR="00A3285E" w:rsidRPr="00DB3C67" w:rsidRDefault="00A3285E" w:rsidP="00A3285E">
      <w:pPr>
        <w:autoSpaceDE w:val="0"/>
        <w:autoSpaceDN w:val="0"/>
        <w:adjustRightInd w:val="0"/>
        <w:rPr>
          <w:b/>
          <w:bCs/>
          <w:color w:val="000000"/>
          <w:kern w:val="0"/>
          <w:lang w:eastAsia="en-US"/>
        </w:rPr>
      </w:pPr>
      <w:r w:rsidRPr="00DB3C67">
        <w:t xml:space="preserve">Przedmiotem zamówienia jest zakup (dostawa) nowego sprzętu komputerowego oraz oprogramowania </w:t>
      </w:r>
      <w:r w:rsidRPr="00DB3C67">
        <w:rPr>
          <w:color w:val="000000"/>
          <w:kern w:val="0"/>
          <w:lang w:eastAsia="en-US"/>
        </w:rPr>
        <w:t>zgodnie z opisem przedmiotu zamówienia umieszczonym w załączniku A do</w:t>
      </w:r>
      <w:r w:rsidR="00E5052B">
        <w:rPr>
          <w:color w:val="000000"/>
          <w:kern w:val="0"/>
          <w:lang w:eastAsia="en-US"/>
        </w:rPr>
        <w:t xml:space="preserve"> </w:t>
      </w:r>
      <w:r w:rsidRPr="00DB3C67">
        <w:rPr>
          <w:color w:val="000000"/>
          <w:kern w:val="0"/>
          <w:lang w:eastAsia="en-US"/>
        </w:rPr>
        <w:t>SIWZ ( szczegółowy opis techniczny przedmiotu zamówienia).</w:t>
      </w:r>
    </w:p>
    <w:p w:rsidR="00A3285E" w:rsidRPr="00DB3C67" w:rsidRDefault="00A3285E" w:rsidP="00A3285E">
      <w:pPr>
        <w:pStyle w:val="N2"/>
        <w:spacing w:after="0"/>
        <w:rPr>
          <w:rFonts w:ascii="Times New Roman" w:hAnsi="Times New Roman" w:cs="Times New Roman"/>
          <w:sz w:val="24"/>
          <w:szCs w:val="24"/>
        </w:rPr>
      </w:pPr>
      <w:r w:rsidRPr="00DB3C67">
        <w:rPr>
          <w:rFonts w:ascii="Times New Roman" w:hAnsi="Times New Roman" w:cs="Times New Roman"/>
          <w:sz w:val="24"/>
          <w:szCs w:val="24"/>
        </w:rPr>
        <w:t>Kod i nazwa według Wspólnego Słownika Zamówień CPV:</w:t>
      </w:r>
    </w:p>
    <w:p w:rsidR="00A3285E" w:rsidRPr="00DB3C67" w:rsidRDefault="00A3285E" w:rsidP="00A3285E">
      <w:pPr>
        <w:widowControl/>
        <w:numPr>
          <w:ilvl w:val="0"/>
          <w:numId w:val="6"/>
        </w:numPr>
        <w:suppressAutoHyphens w:val="0"/>
        <w:spacing w:line="276" w:lineRule="auto"/>
        <w:rPr>
          <w:kern w:val="0"/>
          <w:lang w:eastAsia="en-US"/>
        </w:rPr>
      </w:pPr>
      <w:r w:rsidRPr="00DB3C67">
        <w:rPr>
          <w:kern w:val="0"/>
          <w:lang w:eastAsia="en-US"/>
        </w:rPr>
        <w:t>48517000-5</w:t>
      </w:r>
      <w:r w:rsidRPr="00DB3C67">
        <w:rPr>
          <w:kern w:val="0"/>
          <w:lang w:eastAsia="en-US"/>
        </w:rPr>
        <w:tab/>
        <w:t>Pakiety oprogramowania informatycznego</w:t>
      </w:r>
    </w:p>
    <w:p w:rsidR="00A3285E" w:rsidRPr="00DB3C67" w:rsidRDefault="00A3285E" w:rsidP="00A3285E">
      <w:pPr>
        <w:widowControl/>
        <w:numPr>
          <w:ilvl w:val="0"/>
          <w:numId w:val="6"/>
        </w:numPr>
        <w:suppressAutoHyphens w:val="0"/>
        <w:spacing w:line="276" w:lineRule="auto"/>
        <w:rPr>
          <w:kern w:val="0"/>
          <w:lang w:eastAsia="en-US"/>
        </w:rPr>
      </w:pPr>
      <w:r w:rsidRPr="00DB3C67">
        <w:rPr>
          <w:kern w:val="0"/>
          <w:lang w:eastAsia="en-US"/>
        </w:rPr>
        <w:t>30213100-6</w:t>
      </w:r>
      <w:r w:rsidRPr="00DB3C67">
        <w:rPr>
          <w:kern w:val="0"/>
          <w:lang w:eastAsia="en-US"/>
        </w:rPr>
        <w:tab/>
        <w:t>Komputery przenośne</w:t>
      </w:r>
    </w:p>
    <w:p w:rsidR="00A3285E" w:rsidRPr="00DB3C67" w:rsidRDefault="00A3285E" w:rsidP="00A3285E">
      <w:pPr>
        <w:widowControl/>
        <w:numPr>
          <w:ilvl w:val="0"/>
          <w:numId w:val="6"/>
        </w:numPr>
        <w:suppressAutoHyphens w:val="0"/>
        <w:spacing w:line="276" w:lineRule="auto"/>
        <w:rPr>
          <w:kern w:val="0"/>
          <w:lang w:eastAsia="en-US"/>
        </w:rPr>
      </w:pPr>
      <w:r w:rsidRPr="00DB3C67">
        <w:rPr>
          <w:kern w:val="0"/>
          <w:lang w:eastAsia="en-US"/>
        </w:rPr>
        <w:t>30213000-5</w:t>
      </w:r>
      <w:r w:rsidRPr="00DB3C67">
        <w:rPr>
          <w:kern w:val="0"/>
          <w:lang w:eastAsia="en-US"/>
        </w:rPr>
        <w:tab/>
        <w:t>Komputery osobiste</w:t>
      </w:r>
    </w:p>
    <w:p w:rsidR="00A3285E" w:rsidRPr="00DB3C67" w:rsidRDefault="00A3285E" w:rsidP="00A3285E">
      <w:pPr>
        <w:widowControl/>
        <w:numPr>
          <w:ilvl w:val="0"/>
          <w:numId w:val="6"/>
        </w:numPr>
        <w:suppressAutoHyphens w:val="0"/>
        <w:spacing w:line="276" w:lineRule="auto"/>
        <w:rPr>
          <w:kern w:val="0"/>
          <w:lang w:eastAsia="en-US"/>
        </w:rPr>
      </w:pPr>
      <w:r w:rsidRPr="00DB3C67">
        <w:rPr>
          <w:kern w:val="0"/>
          <w:lang w:eastAsia="en-US"/>
        </w:rPr>
        <w:t>48310000-4</w:t>
      </w:r>
      <w:r w:rsidRPr="00DB3C67">
        <w:rPr>
          <w:kern w:val="0"/>
          <w:lang w:eastAsia="en-US"/>
        </w:rPr>
        <w:tab/>
        <w:t>Pakiety oprogramowania do tworzenia dokumentów</w:t>
      </w:r>
    </w:p>
    <w:p w:rsidR="00A3285E" w:rsidRDefault="00A3285E" w:rsidP="00A3285E">
      <w:pPr>
        <w:widowControl/>
        <w:numPr>
          <w:ilvl w:val="0"/>
          <w:numId w:val="6"/>
        </w:numPr>
        <w:suppressAutoHyphens w:val="0"/>
        <w:spacing w:line="276" w:lineRule="auto"/>
        <w:rPr>
          <w:kern w:val="0"/>
          <w:lang w:eastAsia="en-US"/>
        </w:rPr>
      </w:pPr>
      <w:r w:rsidRPr="00DB3C67">
        <w:rPr>
          <w:kern w:val="0"/>
          <w:lang w:eastAsia="en-US"/>
        </w:rPr>
        <w:t>30232110-8</w:t>
      </w:r>
      <w:r w:rsidRPr="00DB3C67">
        <w:rPr>
          <w:kern w:val="0"/>
          <w:lang w:eastAsia="en-US"/>
        </w:rPr>
        <w:tab/>
        <w:t>Drukarki laserowe</w:t>
      </w:r>
    </w:p>
    <w:p w:rsidR="005A6E10" w:rsidRDefault="005A6E10" w:rsidP="00A3285E">
      <w:pPr>
        <w:widowControl/>
        <w:numPr>
          <w:ilvl w:val="0"/>
          <w:numId w:val="6"/>
        </w:numPr>
        <w:suppressAutoHyphens w:val="0"/>
        <w:spacing w:line="276" w:lineRule="auto"/>
        <w:rPr>
          <w:kern w:val="0"/>
          <w:lang w:eastAsia="en-US"/>
        </w:rPr>
      </w:pPr>
      <w:r>
        <w:rPr>
          <w:kern w:val="0"/>
          <w:lang w:eastAsia="en-US"/>
        </w:rPr>
        <w:t>30200000-1</w:t>
      </w:r>
      <w:r>
        <w:rPr>
          <w:kern w:val="0"/>
          <w:lang w:eastAsia="en-US"/>
        </w:rPr>
        <w:tab/>
        <w:t>Urządzenia komputerowe</w:t>
      </w:r>
    </w:p>
    <w:p w:rsidR="00A3285E" w:rsidRDefault="00A3285E" w:rsidP="00A3285E">
      <w:pPr>
        <w:widowControl/>
        <w:suppressAutoHyphens w:val="0"/>
        <w:spacing w:line="276" w:lineRule="auto"/>
        <w:rPr>
          <w:kern w:val="0"/>
          <w:lang w:eastAsia="en-US"/>
        </w:rPr>
      </w:pPr>
    </w:p>
    <w:p w:rsidR="00A3285E" w:rsidRDefault="00A3285E" w:rsidP="00A3285E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before="240" w:after="240"/>
        <w:jc w:val="both"/>
      </w:pPr>
      <w:r w:rsidRPr="00A3285E">
        <w:t xml:space="preserve">3.1 Przedmiot zamówienia składa się z </w:t>
      </w:r>
      <w:r>
        <w:t>2</w:t>
      </w:r>
      <w:r w:rsidRPr="00A3285E">
        <w:t xml:space="preserve"> części</w:t>
      </w:r>
    </w:p>
    <w:p w:rsidR="00A3285E" w:rsidRDefault="00A3285E" w:rsidP="00A3285E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before="240" w:after="240"/>
        <w:jc w:val="both"/>
      </w:pPr>
      <w:r>
        <w:t>3.1.1 Część I zamówienia :</w:t>
      </w:r>
    </w:p>
    <w:p w:rsidR="005A6E10" w:rsidRDefault="00A3285E" w:rsidP="005A6E10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</w:pPr>
      <w:r>
        <w:t xml:space="preserve">Przedmiotem I części zamówienia jest </w:t>
      </w:r>
      <w:r w:rsidR="005A6E10">
        <w:t>:</w:t>
      </w:r>
    </w:p>
    <w:p w:rsidR="005A6E10" w:rsidRDefault="00A3285E" w:rsidP="005A6E10">
      <w:pPr>
        <w:pStyle w:val="Akapitzlist"/>
        <w:numPr>
          <w:ilvl w:val="0"/>
          <w:numId w:val="20"/>
        </w:num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</w:pPr>
      <w:r>
        <w:t xml:space="preserve">dostawa </w:t>
      </w:r>
      <w:r w:rsidR="005A6E10">
        <w:t xml:space="preserve">fabrycznie </w:t>
      </w:r>
      <w:r>
        <w:t xml:space="preserve">nowego </w:t>
      </w:r>
      <w:proofErr w:type="spellStart"/>
      <w:r>
        <w:t>infokiosku</w:t>
      </w:r>
      <w:proofErr w:type="spellEnd"/>
      <w:r>
        <w:t xml:space="preserve"> </w:t>
      </w:r>
      <w:r w:rsidR="005A6E10">
        <w:t>wraz z oprogramowaniem,</w:t>
      </w:r>
    </w:p>
    <w:p w:rsidR="00A3285E" w:rsidRPr="005A6E10" w:rsidRDefault="005A6E10" w:rsidP="005A6E10">
      <w:pPr>
        <w:pStyle w:val="Akapitzlist"/>
        <w:numPr>
          <w:ilvl w:val="0"/>
          <w:numId w:val="20"/>
        </w:num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bCs/>
        </w:rPr>
      </w:pPr>
      <w:r>
        <w:t xml:space="preserve">dostawa oprogramowania do </w:t>
      </w:r>
      <w:proofErr w:type="spellStart"/>
      <w:r>
        <w:t>infokiosku</w:t>
      </w:r>
      <w:proofErr w:type="spellEnd"/>
      <w:r>
        <w:t xml:space="preserve"> będącego w posiadaniu PUP w Łańcucie</w:t>
      </w:r>
    </w:p>
    <w:p w:rsidR="005A6E10" w:rsidRPr="005A6E10" w:rsidRDefault="005A6E10" w:rsidP="005A6E10">
      <w:pPr>
        <w:pStyle w:val="Akapitzlist"/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bCs/>
        </w:rPr>
      </w:pPr>
    </w:p>
    <w:p w:rsidR="005A6E10" w:rsidRDefault="005A6E10" w:rsidP="005A6E10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Cs/>
        </w:rPr>
      </w:pPr>
      <w:r w:rsidRPr="005A6E10">
        <w:rPr>
          <w:bCs/>
        </w:rPr>
        <w:t>3.1.2</w:t>
      </w:r>
      <w:r>
        <w:rPr>
          <w:bCs/>
        </w:rPr>
        <w:t xml:space="preserve">  Część II zamówienia :</w:t>
      </w:r>
    </w:p>
    <w:p w:rsidR="005A6E10" w:rsidRDefault="005A6E10" w:rsidP="005A6E10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Cs/>
        </w:rPr>
      </w:pPr>
    </w:p>
    <w:p w:rsidR="005A6E10" w:rsidRDefault="005A6E10" w:rsidP="005A6E10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Cs/>
        </w:rPr>
      </w:pPr>
      <w:r>
        <w:rPr>
          <w:bCs/>
        </w:rPr>
        <w:t>Przedmiotem II części zamówienia jest :</w:t>
      </w:r>
    </w:p>
    <w:p w:rsidR="005A6E10" w:rsidRPr="005A6E10" w:rsidRDefault="005A6E10" w:rsidP="005A6E10">
      <w:pPr>
        <w:pStyle w:val="Akapitzlist"/>
        <w:numPr>
          <w:ilvl w:val="0"/>
          <w:numId w:val="21"/>
        </w:num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Cs/>
        </w:rPr>
      </w:pPr>
      <w:r>
        <w:rPr>
          <w:bCs/>
        </w:rPr>
        <w:lastRenderedPageBreak/>
        <w:t xml:space="preserve">dostawa </w:t>
      </w:r>
      <w:r w:rsidRPr="00DB3C67">
        <w:t>nowego sprzętu komputerowego oraz oprogramowania</w:t>
      </w:r>
    </w:p>
    <w:p w:rsidR="005A6E10" w:rsidRPr="005A6E10" w:rsidRDefault="005A6E10" w:rsidP="005A6E10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Cs/>
        </w:rPr>
      </w:pPr>
    </w:p>
    <w:p w:rsidR="00A3285E" w:rsidRPr="00DB3C67" w:rsidRDefault="00A3285E" w:rsidP="00A3285E">
      <w:pPr>
        <w:widowControl/>
        <w:suppressAutoHyphens w:val="0"/>
        <w:spacing w:line="276" w:lineRule="auto"/>
        <w:rPr>
          <w:kern w:val="0"/>
          <w:lang w:eastAsia="en-US"/>
        </w:rPr>
      </w:pPr>
    </w:p>
    <w:p w:rsidR="00A3285E" w:rsidRPr="00DB3C67" w:rsidRDefault="00A3285E" w:rsidP="00A3285E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before="240"/>
        <w:jc w:val="both"/>
        <w:rPr>
          <w:b/>
          <w:bCs/>
        </w:rPr>
      </w:pPr>
      <w:r w:rsidRPr="00DB3C67">
        <w:rPr>
          <w:b/>
          <w:bCs/>
        </w:rPr>
        <w:t>4. TERMIN WYKONANIA ZAMÓWIENIA.</w:t>
      </w:r>
    </w:p>
    <w:p w:rsidR="00A3285E" w:rsidRPr="00DB3C67" w:rsidRDefault="00A3285E" w:rsidP="00A3285E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before="240"/>
        <w:jc w:val="both"/>
        <w:rPr>
          <w:u w:val="single"/>
        </w:rPr>
      </w:pPr>
      <w:r w:rsidRPr="00DB3C67">
        <w:t xml:space="preserve">Termin wykonania zamówienia: </w:t>
      </w:r>
      <w:r w:rsidRPr="00DB3C67">
        <w:rPr>
          <w:u w:val="single"/>
        </w:rPr>
        <w:t xml:space="preserve">do </w:t>
      </w:r>
      <w:r>
        <w:rPr>
          <w:u w:val="single"/>
        </w:rPr>
        <w:t>1</w:t>
      </w:r>
      <w:r w:rsidR="005A6E10">
        <w:rPr>
          <w:u w:val="single"/>
        </w:rPr>
        <w:t>0</w:t>
      </w:r>
      <w:r w:rsidRPr="00DB3C67">
        <w:rPr>
          <w:u w:val="single"/>
        </w:rPr>
        <w:t xml:space="preserve"> dni od daty zawarcia umowy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b/>
          <w:bCs/>
        </w:rPr>
      </w:pP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b/>
          <w:bCs/>
        </w:rPr>
      </w:pPr>
      <w:r w:rsidRPr="00DB3C67">
        <w:rPr>
          <w:b/>
          <w:bCs/>
        </w:rPr>
        <w:t>5. OFERTY CZĘŚCIOWE, WARIANTOWE.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b/>
          <w:bCs/>
        </w:rPr>
      </w:pPr>
    </w:p>
    <w:p w:rsidR="00A3285E" w:rsidRDefault="00E5052B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</w:pPr>
      <w:r>
        <w:t xml:space="preserve">5.1. Zamawiający </w:t>
      </w:r>
      <w:r w:rsidR="00A3285E" w:rsidRPr="00DB3C67">
        <w:t>dopuszcza składanie ofert częściowych.</w:t>
      </w:r>
    </w:p>
    <w:p w:rsidR="00E5052B" w:rsidRDefault="00E5052B" w:rsidP="00E5052B">
      <w:pPr>
        <w:tabs>
          <w:tab w:val="left" w:pos="360"/>
          <w:tab w:val="left" w:pos="426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</w:pPr>
      <w:r>
        <w:t>5.1.1.</w:t>
      </w:r>
      <w:r w:rsidRPr="00E5052B">
        <w:t xml:space="preserve"> </w:t>
      </w:r>
      <w:r w:rsidRPr="00A3285E">
        <w:t xml:space="preserve">Przedmiot zamówienia składa się z </w:t>
      </w:r>
      <w:r>
        <w:t>2</w:t>
      </w:r>
      <w:r w:rsidRPr="00A3285E">
        <w:t xml:space="preserve"> części</w:t>
      </w:r>
      <w:r>
        <w:t xml:space="preserve"> :</w:t>
      </w:r>
    </w:p>
    <w:p w:rsidR="00E5052B" w:rsidRDefault="00E5052B" w:rsidP="00E5052B">
      <w:pPr>
        <w:tabs>
          <w:tab w:val="left" w:pos="360"/>
          <w:tab w:val="left" w:pos="426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</w:pPr>
      <w:r>
        <w:t>5.1.1.1.Przedmiotem I części zamówienia jest :</w:t>
      </w:r>
    </w:p>
    <w:p w:rsidR="00E5052B" w:rsidRDefault="00E5052B" w:rsidP="00E5052B">
      <w:pPr>
        <w:pStyle w:val="Akapitzlist"/>
        <w:numPr>
          <w:ilvl w:val="0"/>
          <w:numId w:val="20"/>
        </w:num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</w:pPr>
      <w:r>
        <w:t xml:space="preserve">dostawa fabrycznie nowego </w:t>
      </w:r>
      <w:proofErr w:type="spellStart"/>
      <w:r>
        <w:t>infokiosku</w:t>
      </w:r>
      <w:proofErr w:type="spellEnd"/>
      <w:r>
        <w:t xml:space="preserve"> wraz z oprogramowaniem,</w:t>
      </w:r>
    </w:p>
    <w:p w:rsidR="00E5052B" w:rsidRPr="00E5052B" w:rsidRDefault="00E5052B" w:rsidP="00E5052B">
      <w:pPr>
        <w:pStyle w:val="Akapitzlist"/>
        <w:numPr>
          <w:ilvl w:val="0"/>
          <w:numId w:val="20"/>
        </w:num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bCs/>
        </w:rPr>
      </w:pPr>
      <w:r>
        <w:t xml:space="preserve">dostawa oprogramowania do </w:t>
      </w:r>
      <w:proofErr w:type="spellStart"/>
      <w:r>
        <w:t>infokiosku</w:t>
      </w:r>
      <w:proofErr w:type="spellEnd"/>
      <w:r>
        <w:t xml:space="preserve"> będącego w posiadaniu PUP w Łańcucie</w:t>
      </w:r>
    </w:p>
    <w:p w:rsidR="00E5052B" w:rsidRDefault="00E5052B" w:rsidP="00E5052B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Cs/>
        </w:rPr>
      </w:pPr>
      <w:r w:rsidRPr="00E5052B">
        <w:rPr>
          <w:bCs/>
        </w:rPr>
        <w:t>5.1.1.2</w:t>
      </w:r>
      <w:r>
        <w:rPr>
          <w:bCs/>
        </w:rPr>
        <w:t xml:space="preserve"> Przedmiotem II części zamówienia jest :</w:t>
      </w:r>
    </w:p>
    <w:p w:rsidR="00E5052B" w:rsidRPr="005A6E10" w:rsidRDefault="00E5052B" w:rsidP="00E5052B">
      <w:pPr>
        <w:pStyle w:val="Akapitzlist"/>
        <w:numPr>
          <w:ilvl w:val="0"/>
          <w:numId w:val="21"/>
        </w:num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Cs/>
        </w:rPr>
      </w:pPr>
      <w:r>
        <w:rPr>
          <w:bCs/>
        </w:rPr>
        <w:t xml:space="preserve">dostawa </w:t>
      </w:r>
      <w:r w:rsidRPr="00DB3C67">
        <w:t>nowego sprzętu komputerowego oraz oprogramowania</w:t>
      </w:r>
    </w:p>
    <w:p w:rsidR="00E5052B" w:rsidRDefault="00E5052B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</w:pP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</w:pPr>
      <w:r w:rsidRPr="00DB3C67">
        <w:t>5.2. Zamawiający nie dopuszcza składania ofert wariantowych.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b/>
          <w:bCs/>
        </w:rPr>
      </w:pPr>
    </w:p>
    <w:p w:rsidR="00A3285E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b/>
          <w:bCs/>
        </w:rPr>
      </w:pPr>
    </w:p>
    <w:p w:rsidR="00A3285E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b/>
          <w:bCs/>
        </w:rPr>
      </w:pP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b/>
          <w:bCs/>
        </w:rPr>
      </w:pPr>
      <w:r w:rsidRPr="00DB3C67">
        <w:rPr>
          <w:b/>
          <w:bCs/>
        </w:rPr>
        <w:t xml:space="preserve">6. ZAMÓWIENIA  UZUPEŁNIAJĄCE 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b/>
          <w:bCs/>
        </w:rPr>
      </w:pP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</w:pPr>
      <w:r w:rsidRPr="00DB3C67">
        <w:t>Zamawiający nie  przewiduje</w:t>
      </w:r>
      <w:r>
        <w:t xml:space="preserve"> </w:t>
      </w:r>
      <w:r w:rsidRPr="00DB3C67">
        <w:t>możliwości udzielania zamówień uzupełniających zgodnie z art. 67 ust. 1 pkt. 6 ustawy.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t>7. WARUNKI UDZIAŁU W POSTĘPOWANIU. OPIS SPOSOBU DOKONYWANIA OCENY SPEŁNIENIA WARUNKÓW UDZIAŁU WYKONAWCÓW W POSTĘPOWANIU.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7.1. O udzielenie zamówienia mogą ubiegać się wykonawcy, którzy spełniają warunki udziału w postępowaniu, określone w art. 22 ust 1  ustawy </w:t>
      </w:r>
      <w:proofErr w:type="spellStart"/>
      <w:r w:rsidRPr="00DB3C67">
        <w:t>Pzp</w:t>
      </w:r>
      <w:proofErr w:type="spellEnd"/>
      <w:r w:rsidRPr="00DB3C67">
        <w:t xml:space="preserve"> dotyczące:</w:t>
      </w:r>
    </w:p>
    <w:p w:rsidR="00A3285E" w:rsidRPr="00DB3C67" w:rsidRDefault="00A3285E" w:rsidP="00A3285E">
      <w:pPr>
        <w:tabs>
          <w:tab w:val="left" w:pos="709"/>
          <w:tab w:val="left" w:pos="24120"/>
          <w:tab w:val="left" w:pos="24180"/>
          <w:tab w:val="left" w:pos="24570"/>
          <w:tab w:val="left" w:pos="24720"/>
          <w:tab w:val="left" w:pos="24870"/>
          <w:tab w:val="left" w:pos="25020"/>
          <w:tab w:val="left" w:pos="25170"/>
          <w:tab w:val="left" w:pos="25320"/>
          <w:tab w:val="left" w:pos="25470"/>
          <w:tab w:val="left" w:pos="25620"/>
          <w:tab w:val="left" w:pos="25770"/>
          <w:tab w:val="left" w:pos="25920"/>
          <w:tab w:val="left" w:pos="26070"/>
        </w:tabs>
        <w:autoSpaceDE w:val="0"/>
        <w:spacing w:line="100" w:lineRule="atLeast"/>
        <w:jc w:val="both"/>
      </w:pPr>
      <w:r w:rsidRPr="00DB3C67">
        <w:t>7.1.1.</w:t>
      </w:r>
      <w:r w:rsidRPr="00DB3C67">
        <w:tab/>
        <w:t>Warunek posiadania wiedzy i doświadczenia.</w:t>
      </w:r>
    </w:p>
    <w:p w:rsidR="00A3285E" w:rsidRPr="00DB3C67" w:rsidRDefault="00A3285E" w:rsidP="00A3285E">
      <w:pPr>
        <w:tabs>
          <w:tab w:val="left" w:pos="11130"/>
          <w:tab w:val="left" w:pos="11190"/>
          <w:tab w:val="left" w:pos="11580"/>
          <w:tab w:val="left" w:pos="11730"/>
          <w:tab w:val="left" w:pos="11880"/>
          <w:tab w:val="left" w:pos="12030"/>
          <w:tab w:val="left" w:pos="12180"/>
          <w:tab w:val="left" w:pos="12330"/>
          <w:tab w:val="left" w:pos="12480"/>
          <w:tab w:val="left" w:pos="12630"/>
          <w:tab w:val="left" w:pos="12780"/>
          <w:tab w:val="left" w:pos="12930"/>
          <w:tab w:val="left" w:pos="13080"/>
        </w:tabs>
        <w:autoSpaceDE w:val="0"/>
        <w:spacing w:after="120" w:line="100" w:lineRule="atLeast"/>
        <w:jc w:val="both"/>
      </w:pPr>
      <w:r w:rsidRPr="00DB3C67">
        <w:t>Wykonawca musi wykazać się posiadaniem wiedzy i doświadczenia niezbędnego do wykonania przedmiotu zamówienia polegającym na wykonaniu w okresie ostatnich 3 lat przed upływem terminu składania ofert, a jeżeli okres prowadzenia działalności jest krótszy – w tym okresie             co najmniej dwóch dostaw sprzętu komputerowego o wartości co najmniej 3</w:t>
      </w:r>
      <w:r w:rsidR="00E5052B">
        <w:t>0</w:t>
      </w:r>
      <w:r w:rsidRPr="00DB3C67">
        <w:t>.000,00 zł brutto każda.</w:t>
      </w:r>
    </w:p>
    <w:p w:rsidR="00A3285E" w:rsidRPr="00DB3C67" w:rsidRDefault="00A3285E" w:rsidP="00A3285E">
      <w:pPr>
        <w:tabs>
          <w:tab w:val="left" w:pos="12600"/>
          <w:tab w:val="left" w:pos="12660"/>
          <w:tab w:val="left" w:pos="13050"/>
          <w:tab w:val="left" w:pos="13200"/>
          <w:tab w:val="left" w:pos="13350"/>
          <w:tab w:val="left" w:pos="13500"/>
          <w:tab w:val="left" w:pos="13650"/>
          <w:tab w:val="left" w:pos="13800"/>
          <w:tab w:val="left" w:pos="13950"/>
          <w:tab w:val="left" w:pos="14100"/>
          <w:tab w:val="left" w:pos="14250"/>
          <w:tab w:val="left" w:pos="14400"/>
          <w:tab w:val="left" w:pos="14550"/>
        </w:tabs>
        <w:autoSpaceDE w:val="0"/>
        <w:spacing w:line="100" w:lineRule="atLeast"/>
        <w:jc w:val="both"/>
      </w:pPr>
      <w:r w:rsidRPr="00DB3C67">
        <w:t xml:space="preserve">7.2. O udzielenie zamówienia mogą ubiegać się Wykonawcy, którzy spełnią warunek udziału w postępowaniu polegający na braku podstaw do wykluczenia z postępowania o udzielenie zamówienia, które zostały określone w art 24. ust 1 ustawy </w:t>
      </w:r>
      <w:proofErr w:type="spellStart"/>
      <w:r w:rsidRPr="00DB3C67">
        <w:t>Pzp</w:t>
      </w:r>
      <w:proofErr w:type="spellEnd"/>
      <w:r w:rsidRPr="00DB3C67">
        <w:t>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</w:pP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t>8.ZASADY DOKONYWANIA OCENY SPEŁNIENIA WARUNKÓW UDZIAŁU W POSTĘPOWANIU.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8.1. Wykonawca zobowiązany jest wykazać spełnienie warunków opisanych w części 7 niniejszej </w:t>
      </w:r>
      <w:proofErr w:type="spellStart"/>
      <w:r w:rsidRPr="00DB3C67">
        <w:t>siwz</w:t>
      </w:r>
      <w:proofErr w:type="spellEnd"/>
      <w:r w:rsidRPr="00DB3C67">
        <w:t xml:space="preserve"> poprzez złożenie stosownych oświadczeń</w:t>
      </w:r>
      <w:r w:rsidR="00E5052B">
        <w:t xml:space="preserve"> </w:t>
      </w:r>
      <w:r w:rsidRPr="00DB3C67">
        <w:t>oraz przedłożenie dokumentów, o których mowa w części 9.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8.2. Ocena spełnienia warunków wymaganych od Wykonawców zostanie dokonana według formuły: spełnia – nie spełnia.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lastRenderedPageBreak/>
        <w:t>8.3. Z treści załączonych do oferty dokumentów musi wynikać jednoznacznie, że Wykonawca spełnił warunki.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8.4. Niespełnienie chociażby jednego warunku skutkować będzie wykluczeniem Wykonawcy z postępowania (odrzuceniem jego oferty).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8.5. Zgodnie z art. 26 ust. 2b Prawa zamówień publicznych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tj. przedstawić pisemne zobowiązanie tych podmiotów do oddania mu do dyspozycji niezbędnych zasobów na okres korzystania z nich przy wykonywaniu zamówienia.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t>9. WYKAZ OŚWIADCZEŃ I DOKUMENTÓW, JAKIE WYKONAWCY MAJĄ           DOSTARCZYĆ W CELU POTWIERDZENIA SPEŁNIENIA WARUNKÓW UDZIAŁU           W POSTĘPOWANIU ORAZ WYKAZANIA BRAKU PODSTAW DO WYKLUCZENIA Z POSTĘPOWANIA.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9.1. W celu wykazania spełniania przez Wykonawcę warunków, o których mowa w art. 22 ust .1 ustawy </w:t>
      </w:r>
      <w:proofErr w:type="spellStart"/>
      <w:r w:rsidRPr="00DB3C67">
        <w:t>Pzp</w:t>
      </w:r>
      <w:proofErr w:type="spellEnd"/>
      <w:r w:rsidRPr="00DB3C67">
        <w:t xml:space="preserve"> Zamawiający żąda  następujących oświadczeń i dokumentów:</w:t>
      </w:r>
    </w:p>
    <w:p w:rsidR="00A3285E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i/>
          <w:iCs/>
        </w:rPr>
      </w:pPr>
      <w:r w:rsidRPr="00DB3C67">
        <w:t xml:space="preserve">9.1.1. Oświadczenia o spełnieniu warunków udziału w postępowaniu, określonych w art. 22 ust. 1 ustawy </w:t>
      </w:r>
      <w:proofErr w:type="spellStart"/>
      <w:r w:rsidRPr="00DB3C67">
        <w:t>Pzp</w:t>
      </w:r>
      <w:proofErr w:type="spellEnd"/>
      <w:r w:rsidRPr="00DB3C67">
        <w:t xml:space="preserve"> (wzór załącznik nr 1 do formularza oferty) </w:t>
      </w:r>
      <w:r w:rsidRPr="00DB3C67">
        <w:rPr>
          <w:i/>
          <w:iCs/>
        </w:rPr>
        <w:t>(w przypadku wykonawców wspólnie ubiegających się o udzielenie zamówienia Wykonawcy składają łącznie).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709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9.1.2. Wykaz wykonanych dostaw (</w:t>
      </w:r>
      <w:r w:rsidRPr="00DB3C67">
        <w:rPr>
          <w:i/>
          <w:iCs/>
        </w:rPr>
        <w:t>potwierdzających spełnienie warunku posiadania wiedzy i doświadczenia przez wykonawcę)</w:t>
      </w:r>
      <w:r w:rsidRPr="00DB3C67">
        <w:t xml:space="preserve"> w okresie ostatnich 3 lat przed upływem terminu składania ofert, a jeżeli okres prowadzenia działalności jest krótszy - w tym okresie. </w:t>
      </w:r>
      <w:r w:rsidRPr="00DB3C67">
        <w:rPr>
          <w:b/>
          <w:bCs/>
        </w:rPr>
        <w:t xml:space="preserve">Do wykazu należy załączyć dokumenty potwierdzające, że dostawy zostały wykonane lub są wykonywane należycie </w:t>
      </w:r>
      <w:r w:rsidRPr="00DB3C67">
        <w:t>(wzór załącznik  nr 4 do formularza oferty).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9.2. W celu wykazania braku podstaw do wykluczenia z postępowania o udzielenie zamówienia Wykonawcy w okolicznościach, które zostały określone w art. 24 ust. 1  ustawy </w:t>
      </w:r>
      <w:proofErr w:type="spellStart"/>
      <w:r w:rsidRPr="00DB3C67">
        <w:t>Pzp</w:t>
      </w:r>
      <w:proofErr w:type="spellEnd"/>
      <w:r w:rsidRPr="00DB3C67">
        <w:t>, Zamawiający żąda następujących dokumentów: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i/>
          <w:iCs/>
        </w:rPr>
      </w:pPr>
      <w:r w:rsidRPr="00DB3C67">
        <w:t xml:space="preserve">9.2.1. Oświadczenie o braku podstaw do wykluczenia z postępowania  o udzielenie zamówienia na podstawie art. 24 ust. 1 ustawy </w:t>
      </w:r>
      <w:proofErr w:type="spellStart"/>
      <w:r w:rsidRPr="00DB3C67">
        <w:t>Pzp</w:t>
      </w:r>
      <w:proofErr w:type="spellEnd"/>
      <w:r w:rsidRPr="00DB3C67">
        <w:t xml:space="preserve"> (wzór załącznik nr 2 do formularza oferty) </w:t>
      </w:r>
      <w:r w:rsidRPr="00DB3C67">
        <w:rPr>
          <w:i/>
          <w:iCs/>
        </w:rPr>
        <w:t>(w przypadku wykonawców wspólnie ubiegających się o udzielenie zamówienia  składa każdy z Wykonawców).</w:t>
      </w:r>
    </w:p>
    <w:p w:rsidR="00A3285E" w:rsidRPr="00DB3C67" w:rsidRDefault="00A3285E" w:rsidP="00A3285E">
      <w:pPr>
        <w:shd w:val="clear" w:color="auto" w:fill="FFFFFF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9.2.2. Aktualny odpis z właściwego rejestru, jeżeli odrębne przepisy wymagają wpisu do rejestru – </w:t>
      </w:r>
      <w:r w:rsidRPr="00DB3C67">
        <w:rPr>
          <w:b/>
          <w:bCs/>
        </w:rPr>
        <w:t xml:space="preserve">wystawiony nie wcześniej niż 6 miesięcy przed upływem terminu składania ofert </w:t>
      </w:r>
      <w:r w:rsidRPr="00DB3C67">
        <w:t xml:space="preserve">(w celu wykazania braku podstaw do wykluczenia w oparciu o art. 24 ust. 1 pkt 2 ustawy </w:t>
      </w:r>
      <w:proofErr w:type="spellStart"/>
      <w:r w:rsidRPr="00DB3C67">
        <w:t>Pzp</w:t>
      </w:r>
      <w:proofErr w:type="spellEnd"/>
      <w:r w:rsidRPr="00DB3C67">
        <w:t>)</w:t>
      </w:r>
      <w:r w:rsidRPr="00DB3C67">
        <w:rPr>
          <w:b/>
          <w:bCs/>
        </w:rPr>
        <w:t xml:space="preserve">, </w:t>
      </w:r>
      <w:r w:rsidRPr="00DB3C67">
        <w:t xml:space="preserve">lub oświadczenie dotyczące braku podstaw do wykluczenia w oparciu o art. 24 ust. 1 pkt 2 ustawy </w:t>
      </w:r>
      <w:proofErr w:type="spellStart"/>
      <w:r w:rsidRPr="00DB3C67">
        <w:t>Pzp</w:t>
      </w:r>
      <w:proofErr w:type="spellEnd"/>
      <w:r w:rsidRPr="00DB3C67">
        <w:t xml:space="preserve">, jeżeli Wykonawcą jest osoba fizyczna (wzór załącznik nr 3 do formularza oferty) </w:t>
      </w:r>
      <w:r w:rsidRPr="00DB3C67">
        <w:rPr>
          <w:i/>
          <w:iCs/>
        </w:rPr>
        <w:t>(w przypadku wykonawców wspólnie ubiegających się o udzielenie zamówienia  składa każdy z Wykonawców)</w:t>
      </w:r>
      <w:r w:rsidRPr="00DB3C67">
        <w:t>.</w:t>
      </w:r>
    </w:p>
    <w:p w:rsidR="00A3285E" w:rsidRPr="00DB3C67" w:rsidRDefault="00A3285E" w:rsidP="00A3285E">
      <w:pPr>
        <w:shd w:val="clear" w:color="auto" w:fill="FFFFFF"/>
        <w:tabs>
          <w:tab w:val="left" w:pos="-815"/>
          <w:tab w:val="left" w:pos="-755"/>
          <w:tab w:val="left" w:pos="-365"/>
          <w:tab w:val="left" w:pos="-215"/>
          <w:tab w:val="left" w:pos="-65"/>
          <w:tab w:val="left" w:pos="85"/>
          <w:tab w:val="left" w:pos="235"/>
          <w:tab w:val="left" w:pos="385"/>
          <w:tab w:val="left" w:pos="535"/>
          <w:tab w:val="left" w:pos="685"/>
          <w:tab w:val="left" w:pos="835"/>
          <w:tab w:val="left" w:pos="985"/>
          <w:tab w:val="left" w:pos="1135"/>
        </w:tabs>
        <w:autoSpaceDE w:val="0"/>
        <w:spacing w:after="120" w:line="100" w:lineRule="atLeast"/>
        <w:ind w:left="-25"/>
        <w:jc w:val="both"/>
      </w:pPr>
      <w:r w:rsidRPr="00DB3C67">
        <w:t>9.3. Inne dokumenty wymagane przez Zamawiającego:</w:t>
      </w:r>
    </w:p>
    <w:p w:rsidR="00A3285E" w:rsidRPr="00DB3C67" w:rsidRDefault="00A3285E" w:rsidP="00A3285E">
      <w:pPr>
        <w:shd w:val="clear" w:color="auto" w:fill="FFFFFF"/>
        <w:tabs>
          <w:tab w:val="left" w:pos="335"/>
          <w:tab w:val="left" w:pos="395"/>
          <w:tab w:val="left" w:pos="785"/>
          <w:tab w:val="left" w:pos="935"/>
          <w:tab w:val="left" w:pos="1085"/>
          <w:tab w:val="left" w:pos="1235"/>
          <w:tab w:val="left" w:pos="1385"/>
          <w:tab w:val="left" w:pos="1535"/>
          <w:tab w:val="left" w:pos="1685"/>
          <w:tab w:val="left" w:pos="1835"/>
          <w:tab w:val="left" w:pos="1985"/>
          <w:tab w:val="left" w:pos="2135"/>
          <w:tab w:val="left" w:pos="2285"/>
        </w:tabs>
        <w:autoSpaceDE w:val="0"/>
        <w:spacing w:after="120" w:line="100" w:lineRule="atLeast"/>
        <w:ind w:left="-25"/>
        <w:jc w:val="both"/>
      </w:pPr>
      <w:r w:rsidRPr="00DB3C67">
        <w:t xml:space="preserve">9.3.1. Dokumenty potwierdzające jakość oferowanego sprzętu, które zostały wymienione i opisane w Załączniku A - Opis przedmiotu zamówienia. Zamawiający ma prawo żądać tych dokumentów na podstawie § 5 ust. 1 pkt 3 i 4 Rozporządzenia Prezesa Rady Ministrów z dnia 30 grudnia 2009 r (Dz. U. Nr 226, poz. 1817) w sprawie rodzajów dokumentów, jakich może żądać zamawiający od wykonawcy, oraz form, w jakich te dokumenty mogą być składane. </w:t>
      </w:r>
    </w:p>
    <w:p w:rsidR="00A3285E" w:rsidRPr="00DB3C67" w:rsidRDefault="00A3285E" w:rsidP="00A3285E">
      <w:pPr>
        <w:shd w:val="clear" w:color="auto" w:fill="FFFFFF"/>
        <w:tabs>
          <w:tab w:val="left" w:pos="-815"/>
          <w:tab w:val="left" w:pos="-755"/>
          <w:tab w:val="left" w:pos="-365"/>
          <w:tab w:val="left" w:pos="-215"/>
          <w:tab w:val="left" w:pos="-65"/>
          <w:tab w:val="left" w:pos="85"/>
          <w:tab w:val="left" w:pos="235"/>
          <w:tab w:val="left" w:pos="385"/>
          <w:tab w:val="left" w:pos="535"/>
          <w:tab w:val="left" w:pos="685"/>
          <w:tab w:val="left" w:pos="835"/>
          <w:tab w:val="left" w:pos="985"/>
          <w:tab w:val="left" w:pos="1135"/>
        </w:tabs>
        <w:autoSpaceDE w:val="0"/>
        <w:spacing w:after="120" w:line="100" w:lineRule="atLeast"/>
        <w:ind w:left="-25"/>
        <w:jc w:val="both"/>
      </w:pPr>
      <w:r w:rsidRPr="00DB3C67">
        <w:lastRenderedPageBreak/>
        <w:t>9.3.2. Wypełniony formularz „Oferta”.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b/>
          <w:bCs/>
        </w:rPr>
      </w:pPr>
      <w:r w:rsidRPr="00DB3C67">
        <w:rPr>
          <w:rFonts w:eastAsia="TimesNewRoman"/>
          <w:b/>
          <w:bCs/>
        </w:rPr>
        <w:t>10. WYMAGANIA DOTYCZĄCE DOKUMENTÓW SKŁADANYCH PRZEZ        WYKONAWCÓW.</w:t>
      </w:r>
    </w:p>
    <w:p w:rsidR="00A3285E" w:rsidRPr="00DB3C67" w:rsidRDefault="00A3285E" w:rsidP="00A3285E">
      <w:pPr>
        <w:tabs>
          <w:tab w:val="left" w:pos="61"/>
          <w:tab w:val="left" w:pos="121"/>
          <w:tab w:val="left" w:pos="511"/>
          <w:tab w:val="left" w:pos="661"/>
          <w:tab w:val="left" w:pos="811"/>
          <w:tab w:val="left" w:pos="961"/>
          <w:tab w:val="left" w:pos="1111"/>
          <w:tab w:val="left" w:pos="1261"/>
          <w:tab w:val="left" w:pos="1411"/>
          <w:tab w:val="left" w:pos="1561"/>
          <w:tab w:val="left" w:pos="1711"/>
          <w:tab w:val="left" w:pos="1861"/>
          <w:tab w:val="left" w:pos="2011"/>
        </w:tabs>
        <w:autoSpaceDE w:val="0"/>
        <w:spacing w:after="120" w:line="100" w:lineRule="atLeast"/>
        <w:ind w:left="-13"/>
        <w:jc w:val="both"/>
      </w:pPr>
      <w:r w:rsidRPr="00DB3C67">
        <w:rPr>
          <w:rFonts w:eastAsia="TimesNewRoman"/>
        </w:rPr>
        <w:t xml:space="preserve">10.1.  Wymagania dotyczące dokumentów składanych przez Wykonawców, o których mowa w części 9 niniejszej </w:t>
      </w:r>
      <w:proofErr w:type="spellStart"/>
      <w:r w:rsidRPr="00DB3C67">
        <w:rPr>
          <w:rFonts w:eastAsia="TimesNewRoman"/>
        </w:rPr>
        <w:t>siwz</w:t>
      </w:r>
      <w:proofErr w:type="spellEnd"/>
      <w:r w:rsidRPr="00DB3C67">
        <w:rPr>
          <w:rFonts w:eastAsia="TimesNewRoman"/>
        </w:rPr>
        <w:t xml:space="preserve">, reguluje m. in. </w:t>
      </w:r>
      <w:r w:rsidRPr="00DB3C67">
        <w:t>rozporządzenia Prezesa Rady Ministrów z dnia 30 grudnia 2009 r w sprawie rodzajów dokumentów, jakich może żądać Zamawiający od Wykonawcy, oraz form, w jakich te dokumenty mogą być składane (Dz. U.  Nr 226, poz. 1817).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 xml:space="preserve">10.2. Oświadczenia o których mowa w  pkt 9 niniejszej </w:t>
      </w:r>
      <w:proofErr w:type="spellStart"/>
      <w:r w:rsidRPr="00DB3C67">
        <w:rPr>
          <w:rFonts w:eastAsia="TimesNewRoman"/>
        </w:rPr>
        <w:t>siwz</w:t>
      </w:r>
      <w:proofErr w:type="spellEnd"/>
      <w:r w:rsidRPr="00DB3C67">
        <w:rPr>
          <w:rFonts w:eastAsia="TimesNewRoman"/>
        </w:rPr>
        <w:t xml:space="preserve"> oraz formularz „Oferta” należy złożyć w formie oryginału. Pozostałe dokumenty mogą być przedstawione w formie oryginału lub kopii poświadczonej za zgodność z oryginałem przez  Wykonawcę (tj. osoby posiadające umocowania prawne do reprezentowania firmy lub umocowanego Pełnomocnika). Dokument wielostronicowy przedłożony w formie kopi powinien być potwierdzony za zgodność z oryginałem na każdej zapisanej (ponumerowanej) stronie.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10.3. W przypadku gdy Wykonawcę reprezentuje Pełnomocnik, do oferty powinno być dołączone pełnomocnictwo podpisane przez osoby uprawnione do reprezentowania Wykonawcy. Z treści pełnomocnictwa winien wynikać zakres umocowania.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10.4. Wykonawcy wspólnie ubiegający się o zamówienie ustanawiają Pełnomocnika (Lidera) do reprezentowania ich w postępowaniu albo do reprezentowania i zawarcia umowy w sprawie wykonania zamówienia publicznego. Przedmiotowe Pełnomocnictwo należy dołączyć do oferty.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10.5.  Pełnomocnictwo powinno być złożone w oryginale albo w kopii poświadczonej notarialnie 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10.6. Złożenie dokumentu w niewłaściwej formie (np. niepoświadczone przez Wykonawcę za zgodność z oryginałem odpisy lub kopie ) traktowane będzie jak jego brak.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10.7. Za aktualny odpis o którym mowa pkt 9.2.2. należy rozumieć dokument wystawiony nie wcześniej niż 6 miesięcy przed upływem terminu składania ofert potwierdzony przez organ wydający, stosowną pieczątką.</w:t>
      </w:r>
    </w:p>
    <w:p w:rsidR="00A3285E" w:rsidRPr="00DB3C67" w:rsidRDefault="00A3285E" w:rsidP="00A3285E">
      <w:pPr>
        <w:tabs>
          <w:tab w:val="left" w:pos="7740"/>
        </w:tabs>
        <w:autoSpaceDE w:val="0"/>
        <w:spacing w:after="120" w:line="100" w:lineRule="atLeast"/>
        <w:jc w:val="both"/>
      </w:pPr>
      <w:r w:rsidRPr="00DB3C67">
        <w:t>10.8. Wykonawca mający siedzibę lub miejsce zamieszkania poza terytorium Rzeczypospolitej Polskiej składa dokumenty wymienione w pkt. 9.2.2.,  zgodnie z § 4 rozporządzenia Prezesa Rady Ministrów z dnia 30 grudnia 2009 r w sprawie rodzajów dokumentów, jakich może żądać Zamawiający od Wykonawcy, oraz form, w jakich te dokumenty mogą być składane (Dz. U.  Nr 226, poz. 1817).</w:t>
      </w:r>
    </w:p>
    <w:p w:rsidR="00A3285E" w:rsidRPr="00DB3C67" w:rsidRDefault="00A3285E" w:rsidP="00A3285E">
      <w:pPr>
        <w:tabs>
          <w:tab w:val="left" w:pos="126"/>
          <w:tab w:val="left" w:pos="186"/>
          <w:tab w:val="left" w:pos="576"/>
          <w:tab w:val="left" w:pos="726"/>
          <w:tab w:val="left" w:pos="876"/>
          <w:tab w:val="left" w:pos="1026"/>
          <w:tab w:val="left" w:pos="1176"/>
          <w:tab w:val="left" w:pos="1326"/>
          <w:tab w:val="left" w:pos="1476"/>
          <w:tab w:val="left" w:pos="1626"/>
          <w:tab w:val="left" w:pos="1776"/>
          <w:tab w:val="left" w:pos="1926"/>
          <w:tab w:val="left" w:pos="2076"/>
        </w:tabs>
        <w:autoSpaceDE w:val="0"/>
        <w:spacing w:after="120" w:line="100" w:lineRule="atLeast"/>
        <w:ind w:left="-13"/>
        <w:jc w:val="both"/>
        <w:rPr>
          <w:rFonts w:eastAsia="TimesNewRoman"/>
        </w:rPr>
      </w:pPr>
      <w:r w:rsidRPr="00DB3C67">
        <w:rPr>
          <w:rFonts w:eastAsia="TimesNewRoman"/>
        </w:rPr>
        <w:t>10.9. Postępowanie o udzielenie zamówienia prowadzi się w języku polskim . Dokumenty, oświadczenia oraz pełnomocnictwa sporządzone w języku obcym są składane wraz tłumaczeniem na język polski, poświadczonym przez Wykonawcę.</w:t>
      </w:r>
    </w:p>
    <w:p w:rsidR="00A3285E" w:rsidRPr="00DB3C67" w:rsidRDefault="00A3285E" w:rsidP="00A3285E">
      <w:pPr>
        <w:tabs>
          <w:tab w:val="left" w:pos="945"/>
          <w:tab w:val="left" w:pos="1005"/>
          <w:tab w:val="left" w:pos="1395"/>
          <w:tab w:val="left" w:pos="1545"/>
          <w:tab w:val="left" w:pos="1695"/>
          <w:tab w:val="left" w:pos="1845"/>
          <w:tab w:val="left" w:pos="1995"/>
          <w:tab w:val="left" w:pos="2145"/>
          <w:tab w:val="left" w:pos="2295"/>
          <w:tab w:val="left" w:pos="2445"/>
          <w:tab w:val="left" w:pos="2595"/>
          <w:tab w:val="left" w:pos="2745"/>
          <w:tab w:val="left" w:pos="2895"/>
        </w:tabs>
        <w:autoSpaceDE w:val="0"/>
        <w:spacing w:after="120" w:line="100" w:lineRule="atLeast"/>
        <w:ind w:left="13"/>
        <w:jc w:val="both"/>
        <w:rPr>
          <w:rFonts w:eastAsia="TimesNewRoman"/>
          <w:b/>
          <w:bCs/>
        </w:rPr>
      </w:pPr>
      <w:r w:rsidRPr="00DB3C67">
        <w:rPr>
          <w:rFonts w:eastAsia="TimesNewRoman"/>
          <w:b/>
          <w:bCs/>
        </w:rPr>
        <w:t>11. OFERTA SKŁADANA PRZEZ WYKONAWCÓW WSPÓLNIE UBIEGAJĄCYCH SIĘ O ZAMÓWIENIE (KONSORCJUM).</w:t>
      </w:r>
    </w:p>
    <w:p w:rsidR="00A3285E" w:rsidRPr="00DB3C67" w:rsidRDefault="00A3285E" w:rsidP="00A3285E">
      <w:pPr>
        <w:tabs>
          <w:tab w:val="left" w:pos="659"/>
          <w:tab w:val="left" w:pos="719"/>
          <w:tab w:val="left" w:pos="1109"/>
          <w:tab w:val="left" w:pos="1259"/>
          <w:tab w:val="left" w:pos="1409"/>
          <w:tab w:val="left" w:pos="1559"/>
          <w:tab w:val="left" w:pos="1709"/>
          <w:tab w:val="left" w:pos="1859"/>
          <w:tab w:val="left" w:pos="2009"/>
          <w:tab w:val="left" w:pos="2159"/>
          <w:tab w:val="left" w:pos="2309"/>
          <w:tab w:val="left" w:pos="2459"/>
          <w:tab w:val="left" w:pos="2609"/>
        </w:tabs>
        <w:autoSpaceDE w:val="0"/>
        <w:spacing w:after="120" w:line="100" w:lineRule="atLeast"/>
        <w:ind w:left="13"/>
        <w:jc w:val="both"/>
        <w:rPr>
          <w:rFonts w:eastAsia="TimesNewRoman"/>
        </w:rPr>
      </w:pPr>
      <w:r w:rsidRPr="00DB3C67">
        <w:rPr>
          <w:rFonts w:eastAsia="TimesNewRoman"/>
        </w:rPr>
        <w:t>11.1.  W przypadku wyboru przez Zamawiającego oferty złożonej przez Wykonawców wspólnie ubiegających się o zamówienie (konsorcjum), Wykonawcy ci zobowiązani będą, najpóźniej przed podpisaniem umowy na wykonanie zamówienia , do przedłożenia umowy konsorcjum.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 xml:space="preserve">11.2. Wszyscy członkowie konsorcjum ponoszą solidarnie odpowiedzialność prawną za realizację zamówienia.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 xml:space="preserve">11.3. Ocena spełnienia przez  Wykonawców wspólnie ubiegających się o zamówienie (konsorcjum) warunków udziału określonych w </w:t>
      </w:r>
      <w:proofErr w:type="spellStart"/>
      <w:r w:rsidRPr="00DB3C67">
        <w:rPr>
          <w:rFonts w:eastAsia="TimesNewRoman"/>
        </w:rPr>
        <w:t>siwz</w:t>
      </w:r>
      <w:proofErr w:type="spellEnd"/>
      <w:r w:rsidRPr="00DB3C67">
        <w:rPr>
          <w:rFonts w:eastAsia="TimesNewRoman"/>
        </w:rPr>
        <w:t xml:space="preserve"> w części 7 będzie polegała na łącznej ocenie złożonych oświadczeń i  dokumentów określonych w części 9 </w:t>
      </w:r>
      <w:proofErr w:type="spellStart"/>
      <w:r w:rsidRPr="00DB3C67">
        <w:rPr>
          <w:rFonts w:eastAsia="TimesNewRoman"/>
        </w:rPr>
        <w:t>siwz</w:t>
      </w:r>
      <w:proofErr w:type="spellEnd"/>
      <w:r w:rsidRPr="00DB3C67">
        <w:rPr>
          <w:rFonts w:eastAsia="TimesNewRoman"/>
        </w:rPr>
        <w:t>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 xml:space="preserve">11.4. Oferta konsorcjum musi być podpisana i oznaczona w taki sposób, aby prawnie </w:t>
      </w:r>
      <w:r w:rsidRPr="00DB3C67">
        <w:rPr>
          <w:rFonts w:eastAsia="TimesNewRoman"/>
        </w:rPr>
        <w:lastRenderedPageBreak/>
        <w:t>zobowiązywała wszystkie podmiotów wchodzących w skład konsorcjum.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b/>
          <w:bCs/>
        </w:rPr>
      </w:pPr>
      <w:r w:rsidRPr="00DB3C67">
        <w:rPr>
          <w:rFonts w:eastAsia="TimesNewRoman"/>
          <w:b/>
          <w:bCs/>
        </w:rPr>
        <w:t>12. PODWYKONAWCY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12.1.Zamawiający dopuszcza możliwości powierzenia części zamówienia podwykonawcom.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t>12.2. Wykonawca, który zamierza wykonywać zamówienie przy udziale podwykonawcy, musi wyraźnie w ofercie wskazać jaką część/zakres zamówienia (rodzaj pracy) wykonywać będzie w jego imieniu podwykonawca.</w:t>
      </w:r>
      <w:r w:rsidRPr="00DB3C67">
        <w:rPr>
          <w:b/>
          <w:bCs/>
        </w:rPr>
        <w:t xml:space="preserve"> Należy wypełnić odpowiednio załącznik nr 1 – formularz oferty.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12.3. W przypadku, gdy Wykonawca nie zamierza wykonywać zamówienia przy udziale podwykonawców, należy wpisać w formularzu „nie dotyczy” lub inne podobne sformułowanie.</w:t>
      </w:r>
    </w:p>
    <w:p w:rsidR="00A3285E" w:rsidRPr="00DB3C67" w:rsidRDefault="00A3285E" w:rsidP="00A3285E">
      <w:pPr>
        <w:tabs>
          <w:tab w:val="left" w:pos="31320"/>
        </w:tabs>
        <w:autoSpaceDE w:val="0"/>
        <w:spacing w:after="120"/>
        <w:jc w:val="both"/>
        <w:textAlignment w:val="top"/>
      </w:pPr>
      <w:r w:rsidRPr="00DB3C67">
        <w:t xml:space="preserve">12.4.  Jeżeli Wykonawca zostawi ten punkt formularza nie wypełniony (puste pole), Zamawiający uzna, iż zamówienie zostanie wykonane siłami własnymi Wykonawcy (bez udziału podwykonawców).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t>13. OPIS SPOSOBU OBLICZANIA CENY OFERTY.</w:t>
      </w:r>
    </w:p>
    <w:p w:rsidR="00A3285E" w:rsidRPr="00DB3C67" w:rsidRDefault="00A3285E" w:rsidP="00A3285E">
      <w:pPr>
        <w:tabs>
          <w:tab w:val="left" w:pos="720"/>
          <w:tab w:val="left" w:pos="780"/>
          <w:tab w:val="left" w:pos="1170"/>
          <w:tab w:val="left" w:pos="1320"/>
          <w:tab w:val="left" w:pos="1470"/>
          <w:tab w:val="left" w:pos="1620"/>
          <w:tab w:val="left" w:pos="1770"/>
          <w:tab w:val="left" w:pos="1920"/>
          <w:tab w:val="left" w:pos="2070"/>
          <w:tab w:val="left" w:pos="2220"/>
          <w:tab w:val="left" w:pos="2370"/>
          <w:tab w:val="left" w:pos="2520"/>
          <w:tab w:val="left" w:pos="2670"/>
        </w:tabs>
        <w:autoSpaceDE w:val="0"/>
        <w:spacing w:after="120" w:line="100" w:lineRule="atLeast"/>
        <w:jc w:val="both"/>
      </w:pPr>
      <w:r w:rsidRPr="00DB3C67">
        <w:t xml:space="preserve">13.1. Cena podana w ofercie (Formularz oferty) powinna zawierać wszystkie koszty związane z realizacją przedmiotu zamówienia.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13.2. Wszystkie wartości określone w formularzu oferty muszą być liczone z dokładnością do dwóch miejsc po przecinku.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13.3. Wykonawca jest zobowiązany do wypełnienia i określenia wartości we wszystkich pozycjach występujących w formularzu oferty.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13.4. Brak wypełnienia i określenia wartości w pozycji w formularzu oferty spowoduje odrzucenie oferty. 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13.5. Wszystkie wartości cenowe w ramach przetargu będą określone w złotych polskich (PLN), a wszystkie płatności będą realizowane wyłącznie w złotych polskich, zgodnie z obowiązującymi przepisami.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13.6. Cena ofertowa powinna być podana cyfrowo i słownie. Za cenę oferty przyjmuje się cenę brutto (tj. z podatkiem VAT).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13.7. Zamawiający w celu ustalenia, czy oferta zawiera rażąco niska cenę w stosunku do przedmiotu zamówienia, może zwrócić się do Wykonawcy o udzielnie w określonym terminie wyjaśnienie dotyczących elementów oferty mających wpływ na wysokość ceny.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t>14. KRYTERIA OCENY OFERT ORAZ ICH ZNACZENIE.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Ocenie zostaną poddane oferty niepodlegające odrzuceniu.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Przy wyborze najkorzystniejszej oferty Zamawiający kierował się będzie  następującym kryterium i jego wagą: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t>KRYTERIUM – CENA – WAGA 100%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W trakcie oceny ofert kolejno ocenianym ofertom zostaną przyznane punkty według następującego wzoru: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                Najniższa oferowana cena brutto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Cena =  ------------------------------------------------     x 100 pkt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                     Cena badanej oferty brutto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Oferta spełniająca w najwyższym stopniu wymagania kryterium otrzyma maksymalną liczbę punktów. Pozostałym Wykonawcom, spełniającym wymagania kryterialne, przypisana zostanie odpowiednio mniejsza liczba punktów.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lastRenderedPageBreak/>
        <w:t>15. TERMIN ZWIĄZANIA OFERTĄ.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Termin związania ofertą wynosi 30 dni. Bieg terminu rozpoczyna się wraz z upływem terminu składania ofert.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t>16. INFORMACJE O SPOSOBIE POROZUMIEWANIA SIĘ ZAMAWIAJĄCEGO Z WYKONAWCAMI.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16.1. Oświadczenia, wnioski, zawiadomienia oraz wszelkie informacje zamawiający i wykonawcy przekazują pisemnie, faksem lub e-mailem, z zastrzeżeniem</w:t>
      </w:r>
      <w:r w:rsidR="00E5052B">
        <w:t xml:space="preserve"> </w:t>
      </w:r>
      <w:r w:rsidRPr="00DB3C67">
        <w:t>punktów 20.1 oraz 21.1.1. i 21.1.2..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16.2. Jeżeli Zamawiający lub wykonawca przekazują dokumenty bądź informacje faksem lub e- mailem, każda ze stron na żądanie drugiej niezwłocznie potwierdza fakt ich otrzymania.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t>17. OSOBY UPRAWNIONE DO POROZUMIEWANIA SIĘ Z WYKONAWCAMI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17.1. W sprawach dotyczących procedury przetargowej: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Halina Wojtowicz – tel. 17225 9137, fax -  172259166, e-mail: rzla@praca.gov.pl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17.2. W sprawach dotyczących przedmiotu zamówienia: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Tomasz Sochacki – informatyk , tel.172259150, fax – 172259166, e-mail: </w:t>
      </w:r>
      <w:hyperlink r:id="rId9" w:history="1">
        <w:r w:rsidRPr="00DB3C67">
          <w:rPr>
            <w:rStyle w:val="Hipercze"/>
          </w:rPr>
          <w:t>rzla@praca.gov.pl</w:t>
        </w:r>
      </w:hyperlink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lang w:val="en-US"/>
        </w:rPr>
      </w:pPr>
      <w:proofErr w:type="spellStart"/>
      <w:r w:rsidRPr="00DB3C67">
        <w:rPr>
          <w:lang w:val="en-US"/>
        </w:rPr>
        <w:t>MarcinCużytek</w:t>
      </w:r>
      <w:proofErr w:type="spellEnd"/>
      <w:r w:rsidRPr="00DB3C67">
        <w:rPr>
          <w:lang w:val="en-US"/>
        </w:rPr>
        <w:t>–</w:t>
      </w:r>
      <w:proofErr w:type="spellStart"/>
      <w:r w:rsidRPr="00DB3C67">
        <w:rPr>
          <w:lang w:val="en-US"/>
        </w:rPr>
        <w:t>informatyk</w:t>
      </w:r>
      <w:proofErr w:type="spellEnd"/>
      <w:r w:rsidRPr="00DB3C67">
        <w:rPr>
          <w:lang w:val="en-US"/>
        </w:rPr>
        <w:t xml:space="preserve">, tel.172259150, fax – 172259166, e-mail: </w:t>
      </w:r>
      <w:hyperlink r:id="rId10" w:history="1">
        <w:r w:rsidRPr="00DB3C67">
          <w:rPr>
            <w:rStyle w:val="Hipercze"/>
            <w:lang w:val="en-US"/>
          </w:rPr>
          <w:t>rzla@praca.gov.pl</w:t>
        </w:r>
      </w:hyperlink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lang w:val="en-US"/>
        </w:rPr>
      </w:pP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t>18. TRYB UDZIELNIA WYJAŚNIEŃ DOTYCZĄCYCH TRESCI SPECYFIKACJI            ISTOTNYCH WARUNKÓW ZAMÓWIENIA.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18.1. Wykonawca może zwracać się do Zamawiającego o wyjaśnienia dotyczące treści </w:t>
      </w:r>
      <w:proofErr w:type="spellStart"/>
      <w:r w:rsidRPr="00DB3C67">
        <w:t>siwz</w:t>
      </w:r>
      <w:proofErr w:type="spellEnd"/>
      <w:r w:rsidRPr="00DB3C67">
        <w:t xml:space="preserve">, kierując swoje zapytania pisemnie, faksem lub e-mailem na adres: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Powiatowy Urząd Pracy w Łańcucie,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ul. Piłsudskiego 9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>37-100 Łańcut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Nr faksu: 17 225 9166, e-mail: </w:t>
      </w:r>
      <w:hyperlink r:id="rId11" w:history="1">
        <w:r w:rsidRPr="00DB3C67">
          <w:rPr>
            <w:rStyle w:val="Hipercze"/>
          </w:rPr>
          <w:t>rzla@praca.gov.pl</w:t>
        </w:r>
      </w:hyperlink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18.2. Zamawiający przekaże treść zapytań wraz z wyjaśnieniami wszystkim Wykonawcom, którym przekazano </w:t>
      </w:r>
      <w:proofErr w:type="spellStart"/>
      <w:r w:rsidRPr="00DB3C67">
        <w:t>siwz</w:t>
      </w:r>
      <w:proofErr w:type="spellEnd"/>
      <w:r w:rsidRPr="00DB3C67">
        <w:t xml:space="preserve">, bez ujawniania źródła zapytania, oraz zamieści na stronie internetowej, na której udostępniono </w:t>
      </w:r>
      <w:proofErr w:type="spellStart"/>
      <w:r w:rsidRPr="00DB3C67">
        <w:t>siwz</w:t>
      </w:r>
      <w:proofErr w:type="spellEnd"/>
      <w:r w:rsidRPr="00DB3C67">
        <w:t>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18.3. W szczególnie uzasadnionych przypadkach, przed upływem terminu składania ofert, Zamawiający może zmienić treść </w:t>
      </w:r>
      <w:proofErr w:type="spellStart"/>
      <w:r w:rsidRPr="00DB3C67">
        <w:t>siwz</w:t>
      </w:r>
      <w:proofErr w:type="spellEnd"/>
      <w:r w:rsidRPr="00DB3C67">
        <w:t xml:space="preserve">. Dokonaną zmianę </w:t>
      </w:r>
      <w:proofErr w:type="spellStart"/>
      <w:r w:rsidRPr="00DB3C67">
        <w:t>siwz</w:t>
      </w:r>
      <w:proofErr w:type="spellEnd"/>
      <w:r w:rsidRPr="00DB3C67">
        <w:t xml:space="preserve"> Zamawiający niezwłocznie przekaże wszystkim Wykonawcom, którym przekazano specyfikację, oraz zamieści na stronie internetowej, na której udostępniono </w:t>
      </w:r>
      <w:proofErr w:type="spellStart"/>
      <w:r w:rsidRPr="00DB3C67">
        <w:t>siwz</w:t>
      </w:r>
      <w:proofErr w:type="spellEnd"/>
      <w:r w:rsidRPr="00DB3C67">
        <w:t>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b/>
          <w:bCs/>
        </w:rPr>
      </w:pPr>
      <w:r w:rsidRPr="00DB3C67">
        <w:rPr>
          <w:b/>
          <w:bCs/>
        </w:rPr>
        <w:t xml:space="preserve">19. WADIUM – nie dotyczy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b/>
          <w:bCs/>
        </w:rPr>
      </w:pPr>
      <w:r w:rsidRPr="00DB3C67">
        <w:rPr>
          <w:rFonts w:eastAsia="TimesNewRoman"/>
          <w:b/>
          <w:bCs/>
        </w:rPr>
        <w:t>20. OFERTA – PRZYGOTOWANIE.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20.1.  Ofertę należy pod rygorem nieważności złożyć w formie pisemnej.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 xml:space="preserve">20.2. Ofertę stanowi wypełniony druk formularz „Oferta”, który stanowi załącznik nr 1 do </w:t>
      </w:r>
      <w:proofErr w:type="spellStart"/>
      <w:r w:rsidRPr="00DB3C67">
        <w:rPr>
          <w:rFonts w:eastAsia="TimesNewRoman"/>
        </w:rPr>
        <w:t>siwz</w:t>
      </w:r>
      <w:proofErr w:type="spellEnd"/>
      <w:r w:rsidRPr="00DB3C67">
        <w:rPr>
          <w:rFonts w:eastAsia="TimesNewRoman"/>
        </w:rPr>
        <w:t xml:space="preserve"> z załączonymi wymaganymi dokumentami i oświadczeniami.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20.3. Ofertę należy sporządzić zgo</w:t>
      </w:r>
      <w:r>
        <w:rPr>
          <w:rFonts w:eastAsia="TimesNewRoman"/>
        </w:rPr>
        <w:t>d</w:t>
      </w:r>
      <w:r w:rsidRPr="00DB3C67">
        <w:rPr>
          <w:rFonts w:eastAsia="TimesNewRoman"/>
        </w:rPr>
        <w:t xml:space="preserve">nie z treścią </w:t>
      </w:r>
      <w:proofErr w:type="spellStart"/>
      <w:r w:rsidRPr="00DB3C67">
        <w:rPr>
          <w:rFonts w:eastAsia="TimesNewRoman"/>
        </w:rPr>
        <w:t>siwz</w:t>
      </w:r>
      <w:proofErr w:type="spellEnd"/>
      <w:r w:rsidRPr="00DB3C67">
        <w:rPr>
          <w:rFonts w:eastAsia="TimesNewRoman"/>
        </w:rPr>
        <w:t xml:space="preserve"> oraz treścią  zawartą w formularzach stanowiących załączniki do </w:t>
      </w:r>
      <w:proofErr w:type="spellStart"/>
      <w:r w:rsidRPr="00DB3C67">
        <w:rPr>
          <w:rFonts w:eastAsia="TimesNewRoman"/>
        </w:rPr>
        <w:t>dosiwz</w:t>
      </w:r>
      <w:proofErr w:type="spellEnd"/>
      <w:r w:rsidRPr="00DB3C67">
        <w:rPr>
          <w:rFonts w:eastAsia="TimesNewRoman"/>
        </w:rPr>
        <w:t>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 xml:space="preserve">20.4. Wykonawca może złożyć ofertę na własnych formularzach, których treść musi być zgodna z formularzami załączonymi do </w:t>
      </w:r>
      <w:proofErr w:type="spellStart"/>
      <w:r w:rsidRPr="00DB3C67">
        <w:rPr>
          <w:rFonts w:eastAsia="TimesNewRoman"/>
        </w:rPr>
        <w:t>siwz</w:t>
      </w:r>
      <w:proofErr w:type="spellEnd"/>
      <w:r w:rsidRPr="00DB3C67">
        <w:rPr>
          <w:rFonts w:eastAsia="TimesNewRoman"/>
        </w:rPr>
        <w:t>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20.5. Oferta musi być napisana w języku polskim, pismem czytelnym.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lastRenderedPageBreak/>
        <w:t>20.6. Wszystkie zapisane strony oferty, z wyjątkiem oryginału dokumentu, który nie jest wystawiony przez Wykonawcę, a stanowi część składową oferty, powinny być opatrzone podpisem wraz pieczątką osoby lub osób uprawnionych do występowania w obrocie prawnym w imieniu wykonawcy ( w przypadku braku pieczątki osoby podpis powinien zostać złożony w taki sposób, aby umożliwił identyfikację osoby) bądź przez upoważnionego przedstawiciela Wykonawcy ( w tym przypadku upoważnienie do podpisywania dokumentów musi być dołączone do oferty).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20.7. Wszystkie kartki oferty powinny być spięte w sposób uniemożliwiający dekompletację oferty, ponumerowane kolejnymi numerami. Dopuszcza się własną numerację dokumentów ofertowych, pod warunkiem zachowania ciągłości numeracji stron.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20.8. Wszelkie poprawki lub zmiany w tekście oferty powinny być naniesione czytelnie oraz opatrzone podpisem wraz z pieczątką osoby uprawnionej i dodatkowo opatrzone datą dokonania poprawki.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20.9. Złożenie oferty zawierającej rozwiązanie alternatywne spowoduje odrzucenie oferty.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20.10. Każdy Wykonawca może złożyć tylko jedną ofertę</w:t>
      </w:r>
      <w:r w:rsidRPr="00DB3C67">
        <w:rPr>
          <w:rFonts w:eastAsia="TimesNewRoman"/>
          <w:b/>
          <w:bCs/>
        </w:rPr>
        <w:t>.</w:t>
      </w:r>
      <w:r w:rsidRPr="00DB3C67">
        <w:rPr>
          <w:rFonts w:eastAsia="TimesNewRoman"/>
        </w:rPr>
        <w:t xml:space="preserve"> Za równoznaczne ze złożeniem więcej niż jednej oferty przez tego samego Wykonawcę zostanie uznana sytuacja , w której ten sam podmiot występuje w dwóch lub więcej ofertach składanych wspólnie lub jest samodzielnym Wykonawcą, a jednocześnie uczestnikiem oferty wspólnej.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20.11. W przypadku załączenia do oferty innych materiałów niż wymagane prze Zamawiającego (np. materiałów reklamowych czy informacyjnych itp.) pożądane jest, aby stanowiły one odrębną część niezłączoną z ofertą w sposób trwały. Materiały takie nie będą podlegały ocenie przez Zamawiającego.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b/>
          <w:bCs/>
        </w:rPr>
      </w:pPr>
      <w:r w:rsidRPr="00DB3C67">
        <w:rPr>
          <w:rFonts w:eastAsia="TimesNewRoman"/>
          <w:b/>
          <w:bCs/>
        </w:rPr>
        <w:t>21. ZMIANY, WYCOFANIE OFERTY.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21.1. Wykonawca przed upływem terminu do składania ofert ma prawo: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21.1.1</w:t>
      </w:r>
      <w:r w:rsidRPr="00DB3C67">
        <w:rPr>
          <w:rFonts w:eastAsia="TimesNewRoman"/>
          <w:b/>
          <w:bCs/>
        </w:rPr>
        <w:t xml:space="preserve">. </w:t>
      </w:r>
      <w:r w:rsidRPr="00DB3C67">
        <w:rPr>
          <w:rFonts w:eastAsia="TimesNewRoman"/>
        </w:rPr>
        <w:t>Wycofać ofertę</w:t>
      </w:r>
      <w:r w:rsidR="00D5626C">
        <w:rPr>
          <w:rFonts w:eastAsia="TimesNewRoman"/>
        </w:rPr>
        <w:t xml:space="preserve"> </w:t>
      </w:r>
      <w:r w:rsidRPr="00DB3C67">
        <w:rPr>
          <w:rFonts w:eastAsia="TimesNewRoman"/>
        </w:rPr>
        <w:t>poprzez złożenie pisemnego powiadomienia z napisem na kopercie „WYCOFANIE”,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21.1.2. Zmienić ofertę</w:t>
      </w:r>
      <w:r w:rsidRPr="00DB3C67">
        <w:rPr>
          <w:rFonts w:eastAsia="TimesNewRoman"/>
          <w:b/>
          <w:bCs/>
        </w:rPr>
        <w:t xml:space="preserve"> –</w:t>
      </w:r>
      <w:r w:rsidRPr="00DB3C67">
        <w:rPr>
          <w:rFonts w:eastAsia="TimesNewRoman"/>
        </w:rPr>
        <w:t xml:space="preserve"> powiadomienie o wprowadzeniu zmian musi być złożone według takich samych zasad jak składana oferta, odpowiednio oznakowanych z dopiskiem „ZMIANA”.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b/>
          <w:bCs/>
        </w:rPr>
      </w:pPr>
      <w:r w:rsidRPr="00DB3C67">
        <w:rPr>
          <w:rFonts w:eastAsia="TimesNewRoman"/>
          <w:b/>
          <w:bCs/>
        </w:rPr>
        <w:t>22. ZALECENIA DOTYCZĄCE OPAKOWANIA I OZNAKOWANIA OFERT.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22.1. Oferty składane są w jednym egzemplarzu, w nie przejrzystej i zamkniętej kopercie lub opakowaniu.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center"/>
        <w:rPr>
          <w:rFonts w:eastAsia="TimesNewRoman"/>
        </w:rPr>
      </w:pPr>
      <w:r w:rsidRPr="00DB3C67">
        <w:rPr>
          <w:rFonts w:eastAsia="TimesNewRoman"/>
        </w:rPr>
        <w:t>Koperta powinna być opisana następująco:</w:t>
      </w:r>
    </w:p>
    <w:p w:rsidR="00A3285E" w:rsidRPr="00DB3C67" w:rsidRDefault="00A3285E" w:rsidP="00A3285E">
      <w:pPr>
        <w:spacing w:line="360" w:lineRule="auto"/>
        <w:jc w:val="center"/>
        <w:rPr>
          <w:b/>
          <w:bCs/>
        </w:rPr>
      </w:pPr>
      <w:r w:rsidRPr="00DB3C67">
        <w:rPr>
          <w:b/>
          <w:bCs/>
        </w:rPr>
        <w:t>„Zakup sprzętu komputerowego i oprogramowania”.</w:t>
      </w:r>
    </w:p>
    <w:p w:rsidR="00A3285E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center"/>
        <w:rPr>
          <w:rFonts w:eastAsia="TimesNewRoman"/>
        </w:rPr>
      </w:pPr>
      <w:r w:rsidRPr="00DB3C67">
        <w:rPr>
          <w:rFonts w:eastAsia="TimesNewRoman"/>
        </w:rPr>
        <w:t xml:space="preserve"> (pieczątka z nazw</w:t>
      </w:r>
      <w:r>
        <w:rPr>
          <w:rFonts w:eastAsia="TimesNewRoman"/>
        </w:rPr>
        <w:t>ą Wykonawcy)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center"/>
        <w:rPr>
          <w:rFonts w:eastAsia="TimesNewRoman"/>
        </w:rPr>
      </w:pPr>
      <w:r>
        <w:rPr>
          <w:rFonts w:eastAsia="TimesNewRoman"/>
        </w:rPr>
        <w:t xml:space="preserve">nie otwierać przed </w:t>
      </w:r>
      <w:r w:rsidR="00AD5C94">
        <w:rPr>
          <w:rFonts w:eastAsia="TimesNewRoman"/>
        </w:rPr>
        <w:t>2</w:t>
      </w:r>
      <w:r>
        <w:rPr>
          <w:rFonts w:eastAsia="TimesNewRoman"/>
        </w:rPr>
        <w:t>.</w:t>
      </w:r>
      <w:r w:rsidR="00AD5C94">
        <w:rPr>
          <w:rFonts w:eastAsia="TimesNewRoman"/>
        </w:rPr>
        <w:t>12</w:t>
      </w:r>
      <w:r>
        <w:rPr>
          <w:rFonts w:eastAsia="TimesNewRoman"/>
        </w:rPr>
        <w:t>.2011 r. do godziny 13.00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b/>
          <w:bCs/>
        </w:rPr>
      </w:pPr>
      <w:r w:rsidRPr="00DB3C67">
        <w:rPr>
          <w:rFonts w:eastAsia="TimesNewRoman"/>
        </w:rPr>
        <w:t xml:space="preserve">22.2. </w:t>
      </w:r>
      <w:r w:rsidRPr="00DB3C67">
        <w:rPr>
          <w:rFonts w:eastAsia="TimesNewRoman"/>
          <w:b/>
          <w:bCs/>
        </w:rPr>
        <w:t>Konsekwencje złożenia oferty niezgodnie z w/w opisem ponosi Wykonawca.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b/>
          <w:bCs/>
        </w:rPr>
      </w:pPr>
      <w:r w:rsidRPr="00DB3C67">
        <w:rPr>
          <w:rFonts w:eastAsia="TimesNewRoman"/>
          <w:b/>
          <w:bCs/>
        </w:rPr>
        <w:t>23. TERMIN I MIEJSCE SKŁADANIA OFERT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 xml:space="preserve">23.1. Oferty należy składać na adres: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u w:val="single"/>
        </w:rPr>
      </w:pPr>
      <w:r w:rsidRPr="00DB3C67">
        <w:rPr>
          <w:rFonts w:eastAsia="TimesNewRoman"/>
          <w:u w:val="single"/>
        </w:rPr>
        <w:t>Powiatowy Urząd Pracy w Łańcucie, ul. Piłsudskiego 9, 37-100 Łańcut,  pok.13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color w:val="000000"/>
          <w:vertAlign w:val="superscript"/>
        </w:rPr>
      </w:pPr>
      <w:r w:rsidRPr="00DB3C67">
        <w:rPr>
          <w:rFonts w:eastAsia="TimesNewRoman"/>
        </w:rPr>
        <w:t xml:space="preserve">23.2. Termin składania oferty upływa </w:t>
      </w:r>
      <w:r>
        <w:rPr>
          <w:rFonts w:eastAsia="TimesNewRoman"/>
          <w:color w:val="000000"/>
        </w:rPr>
        <w:t xml:space="preserve">dnia </w:t>
      </w:r>
      <w:r w:rsidR="00AD5C94">
        <w:rPr>
          <w:rFonts w:eastAsia="TimesNewRoman"/>
          <w:color w:val="000000"/>
        </w:rPr>
        <w:t>2</w:t>
      </w:r>
      <w:r>
        <w:rPr>
          <w:rFonts w:eastAsia="TimesNewRoman"/>
          <w:color w:val="000000"/>
        </w:rPr>
        <w:t>.</w:t>
      </w:r>
      <w:r w:rsidR="00AD5C94">
        <w:rPr>
          <w:rFonts w:eastAsia="TimesNewRoman"/>
          <w:color w:val="000000"/>
        </w:rPr>
        <w:t>12</w:t>
      </w:r>
      <w:r>
        <w:rPr>
          <w:rFonts w:eastAsia="TimesNewRoman"/>
          <w:color w:val="000000"/>
        </w:rPr>
        <w:t>.2011 r.  o godz. 12.00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23.3. Oferty nadesłane poczta będą zakwalifikowane do postępowania przetargowego pod warunkiem ich dostarczenia przez pocztę do terminu określonego w pkt. 2.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lastRenderedPageBreak/>
        <w:t>23.4.Oferty złożone po terminie będą zwrócone Wykonawcy bez otwierania, po upływie terminu przewidzianego na wniesienie odwołania.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b/>
          <w:bCs/>
        </w:rPr>
      </w:pPr>
      <w:r w:rsidRPr="00DB3C67">
        <w:rPr>
          <w:rFonts w:eastAsia="TimesNewRoman"/>
          <w:b/>
          <w:bCs/>
        </w:rPr>
        <w:t>24. OTWARCIE OFERT.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 xml:space="preserve">24.1.Otwarcie złożonych ofert nastąpi </w:t>
      </w:r>
      <w:r w:rsidRPr="00DB3C67">
        <w:rPr>
          <w:rFonts w:eastAsia="TimesNewRoman"/>
          <w:color w:val="000000"/>
        </w:rPr>
        <w:t xml:space="preserve">dnia </w:t>
      </w:r>
      <w:r w:rsidR="00AD5C94">
        <w:rPr>
          <w:rFonts w:eastAsia="TimesNewRoman"/>
          <w:color w:val="000000"/>
        </w:rPr>
        <w:t>2</w:t>
      </w:r>
      <w:r>
        <w:rPr>
          <w:rFonts w:eastAsia="TimesNewRoman"/>
          <w:color w:val="000000"/>
        </w:rPr>
        <w:t>.</w:t>
      </w:r>
      <w:r w:rsidR="00AD5C94">
        <w:rPr>
          <w:rFonts w:eastAsia="TimesNewRoman"/>
          <w:color w:val="000000"/>
        </w:rPr>
        <w:t>12</w:t>
      </w:r>
      <w:r>
        <w:rPr>
          <w:rFonts w:eastAsia="TimesNewRoman"/>
          <w:color w:val="000000"/>
        </w:rPr>
        <w:t>.2011 r.</w:t>
      </w:r>
      <w:r w:rsidRPr="00DB3C67">
        <w:rPr>
          <w:rFonts w:eastAsia="TimesNewRoman"/>
          <w:color w:val="000000"/>
        </w:rPr>
        <w:t xml:space="preserve"> o godz. </w:t>
      </w:r>
      <w:r>
        <w:rPr>
          <w:rFonts w:eastAsia="TimesNewRoman"/>
          <w:color w:val="000000"/>
        </w:rPr>
        <w:t>13.00</w:t>
      </w:r>
      <w:r w:rsidRPr="00DB3C67">
        <w:rPr>
          <w:rFonts w:eastAsia="TimesNewRoman"/>
          <w:color w:val="000000"/>
        </w:rPr>
        <w:t xml:space="preserve">  w sa</w:t>
      </w:r>
      <w:r w:rsidRPr="00DB3C67">
        <w:rPr>
          <w:rFonts w:eastAsia="TimesNewRoman"/>
        </w:rPr>
        <w:t>li nr 20 w siedzibie Zamawiającego.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24.2. Otwarcie ofert jest jawne.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24.3. Bezpośrednio przed otwarciem ofert Zamawiający poda kwotę, jaką zamierza przeznaczyć na sfinansowanie zamówienia.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 xml:space="preserve">24.4. Po otwarciu każdej z ofert zostaną podane do wiadomości zebranym dane zgodnie z art. 86 ust.4 ustawy </w:t>
      </w:r>
      <w:proofErr w:type="spellStart"/>
      <w:r w:rsidRPr="00DB3C67">
        <w:rPr>
          <w:rFonts w:eastAsia="TimesNewRoman"/>
        </w:rPr>
        <w:t>Pzp</w:t>
      </w:r>
      <w:proofErr w:type="spellEnd"/>
      <w:r w:rsidRPr="00DB3C67">
        <w:rPr>
          <w:rFonts w:eastAsia="TimesNewRoman"/>
        </w:rPr>
        <w:t>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</w:rPr>
      </w:pPr>
      <w:r w:rsidRPr="00DB3C67">
        <w:rPr>
          <w:rFonts w:eastAsia="TimesNewRoman"/>
        </w:rPr>
        <w:t>24.5. Zamawiający na wniosek Wykonawcy nieobecnego na otwarciu ofert przekaże informacje, o których mowa w pkt 3 i 4.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NewRoman"/>
          <w:b/>
          <w:bCs/>
        </w:rPr>
      </w:pPr>
      <w:r w:rsidRPr="00DB3C67">
        <w:rPr>
          <w:rFonts w:eastAsia="TimesNewRoman"/>
          <w:b/>
          <w:bCs/>
        </w:rPr>
        <w:t>25. WARUNKI UMOWY O WYKONANIE ZAMÓWIENIA.</w:t>
      </w:r>
    </w:p>
    <w:p w:rsidR="00A3285E" w:rsidRPr="00DB3C67" w:rsidRDefault="00A3285E" w:rsidP="00A3285E">
      <w:pPr>
        <w:tabs>
          <w:tab w:val="left" w:pos="26001"/>
        </w:tabs>
      </w:pPr>
      <w:r w:rsidRPr="00DB3C67">
        <w:t xml:space="preserve">25.1. Istotne dla Zamawiającego postanowienia , które zostaną wprowadzone do treści zawieranej umowy określa wzór umowy, który jest załącznikiem nr 2 do </w:t>
      </w:r>
      <w:proofErr w:type="spellStart"/>
      <w:r w:rsidRPr="00DB3C67">
        <w:t>siwz</w:t>
      </w:r>
      <w:proofErr w:type="spellEnd"/>
      <w:r w:rsidRPr="00DB3C67">
        <w:t>.</w:t>
      </w:r>
    </w:p>
    <w:p w:rsidR="00A3285E" w:rsidRPr="00DB3C67" w:rsidRDefault="00A3285E" w:rsidP="00A3285E">
      <w:pPr>
        <w:tabs>
          <w:tab w:val="left" w:pos="26001"/>
        </w:tabs>
      </w:pPr>
      <w:r w:rsidRPr="00DB3C67">
        <w:t xml:space="preserve">25.2. Wszelkie pytania dotyczące treści „wzoru umowy” rozpatrywane będą przez Zamawiającego zgodnie z art. 38 ustawy </w:t>
      </w:r>
      <w:proofErr w:type="spellStart"/>
      <w:r w:rsidRPr="00DB3C67">
        <w:t>Pzp</w:t>
      </w:r>
      <w:proofErr w:type="spellEnd"/>
      <w:r w:rsidRPr="00DB3C67">
        <w:t>.</w:t>
      </w:r>
    </w:p>
    <w:p w:rsidR="00A3285E" w:rsidRPr="00DB3C67" w:rsidRDefault="00A3285E" w:rsidP="00A3285E">
      <w:pPr>
        <w:tabs>
          <w:tab w:val="left" w:pos="283"/>
        </w:tabs>
        <w:autoSpaceDE w:val="0"/>
        <w:spacing w:line="100" w:lineRule="atLeast"/>
        <w:jc w:val="both"/>
        <w:rPr>
          <w:b/>
          <w:bCs/>
        </w:rPr>
      </w:pPr>
      <w:r w:rsidRPr="00DB3C67">
        <w:rPr>
          <w:b/>
          <w:bCs/>
        </w:rPr>
        <w:t>26. PRZEWIDYWANE MOŻLIWOŚCI DOKONANIA ZMIAN W  ZAWARTEJ UMOWIE.</w:t>
      </w:r>
    </w:p>
    <w:p w:rsidR="00A3285E" w:rsidRPr="00DB3C67" w:rsidRDefault="00A3285E" w:rsidP="00A3285E">
      <w:pPr>
        <w:jc w:val="both"/>
      </w:pPr>
      <w:r w:rsidRPr="00DB3C67">
        <w:t>Zamawiający przewiduje możliwość zmiany zawartej umowy w poniższych sytuacjach:</w:t>
      </w:r>
    </w:p>
    <w:p w:rsidR="00A3285E" w:rsidRPr="00DB3C67" w:rsidRDefault="00A3285E" w:rsidP="00A3285E">
      <w:pPr>
        <w:jc w:val="both"/>
      </w:pPr>
      <w:r w:rsidRPr="00DB3C67">
        <w:t xml:space="preserve">zmiana wynagrodzenia wykonawcy (wzrost lub obniżenie ceny ofertowej) w przypadku zmiany obowiązującej stawki podatku od towarów i usług VAT w czasie realizacji zamówienia, o wielkość tej stawki, 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b/>
          <w:bCs/>
        </w:rPr>
      </w:pPr>
      <w:r w:rsidRPr="00DB3C67">
        <w:rPr>
          <w:b/>
          <w:bCs/>
        </w:rPr>
        <w:t>27. INFORMACJA O FORMALNOŚCIACH PO WYBORZE OFERTY.</w:t>
      </w:r>
    </w:p>
    <w:p w:rsidR="00A3285E" w:rsidRPr="00DB3C67" w:rsidRDefault="00A3285E" w:rsidP="00A3285E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spacing w:line="100" w:lineRule="atLeast"/>
        <w:jc w:val="both"/>
      </w:pPr>
      <w:r w:rsidRPr="00DB3C67">
        <w:t>27.1. W przypadku gdy do realizacji zamówienia zostanie wybrana oferta złożona przez konsorcjum, przed podpisaniem umowy członkowskiej konsorcjum zostaną zobowiązani do przedłożenia Zamawiającemu umowy konsorcjum.</w:t>
      </w:r>
    </w:p>
    <w:p w:rsidR="00A3285E" w:rsidRPr="00DB3C67" w:rsidRDefault="00A3285E" w:rsidP="00A3285E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spacing w:line="100" w:lineRule="atLeast"/>
        <w:jc w:val="both"/>
      </w:pPr>
      <w:r w:rsidRPr="00DB3C67">
        <w:t>27.2. Zamawiający poinformuje Wykonawcę, którego oferta zostanie wybrana jako najkorzystniejsza, o miejscu i terminie zawarcia umowy.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b/>
          <w:bCs/>
        </w:rPr>
      </w:pPr>
      <w:r w:rsidRPr="00DB3C67">
        <w:rPr>
          <w:b/>
          <w:bCs/>
        </w:rPr>
        <w:t>28. ŚRODKI OCHRONY PRAWNEJ.</w:t>
      </w:r>
    </w:p>
    <w:p w:rsidR="00A3285E" w:rsidRPr="00DB3C67" w:rsidRDefault="00A3285E" w:rsidP="00A3285E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spacing w:line="100" w:lineRule="atLeast"/>
        <w:jc w:val="both"/>
      </w:pPr>
      <w:r w:rsidRPr="00DB3C67">
        <w:t xml:space="preserve">28.1. Wykonawcy, a także  innemu podmiotowi jeżeli ma lub miał interes w uzyskaniu przedmiotowego zamówienia oraz poniósł lub może ponieść szkodę w wyniku naruszenia przez Zamawiającego przepisów ustawy </w:t>
      </w:r>
      <w:proofErr w:type="spellStart"/>
      <w:r w:rsidRPr="00DB3C67">
        <w:t>Pzp</w:t>
      </w:r>
      <w:proofErr w:type="spellEnd"/>
      <w:r w:rsidRPr="00DB3C67">
        <w:t xml:space="preserve"> przysługują środki ochrony prawnej przewidziane w dziale VI ustawy </w:t>
      </w:r>
      <w:proofErr w:type="spellStart"/>
      <w:r w:rsidRPr="00DB3C67">
        <w:t>Pzp</w:t>
      </w:r>
      <w:proofErr w:type="spellEnd"/>
      <w:r w:rsidRPr="00DB3C67">
        <w:t xml:space="preserve"> (art. 179 – art. 198g).</w:t>
      </w:r>
    </w:p>
    <w:p w:rsidR="00A3285E" w:rsidRPr="00DB3C67" w:rsidRDefault="00A3285E" w:rsidP="00A3285E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spacing w:line="100" w:lineRule="atLeast"/>
        <w:jc w:val="both"/>
      </w:pPr>
      <w:r w:rsidRPr="00DB3C67">
        <w:t>28.2. Adres Zamawiającego: Powiatowy Urząd Pracy w Łańcucie, ul. Piłsudskiego 9 , 37-100 Łańcut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b/>
          <w:bCs/>
        </w:rPr>
      </w:pPr>
      <w:r w:rsidRPr="00DB3C67">
        <w:rPr>
          <w:b/>
          <w:bCs/>
        </w:rPr>
        <w:t>29. POSTANOWIENIA KOŃCOWE.</w:t>
      </w:r>
    </w:p>
    <w:p w:rsidR="00A3285E" w:rsidRPr="00DB3C67" w:rsidRDefault="00A3285E" w:rsidP="00A3285E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spacing w:line="100" w:lineRule="atLeast"/>
        <w:jc w:val="both"/>
      </w:pPr>
      <w:r w:rsidRPr="00DB3C67">
        <w:t>29.1. Do spraw nieuregulowanych w niniejszej specyfikacji mają zastosowanie przepisy ustawy z 29 stycznia 2004 r. - Prawo zamówień publicznych (</w:t>
      </w:r>
      <w:proofErr w:type="spellStart"/>
      <w:r w:rsidRPr="00DB3C67">
        <w:t>t.j</w:t>
      </w:r>
      <w:proofErr w:type="spellEnd"/>
      <w:r w:rsidRPr="00DB3C67">
        <w:t>. Dz. U. Z 2007 r. Nr 223, poz. 1655 z późniejszymi zmianami).</w:t>
      </w:r>
    </w:p>
    <w:p w:rsidR="00A3285E" w:rsidRPr="00DB3C67" w:rsidRDefault="00A3285E" w:rsidP="00A3285E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spacing w:line="100" w:lineRule="atLeast"/>
        <w:jc w:val="both"/>
      </w:pPr>
      <w:r w:rsidRPr="00DB3C67">
        <w:t>29.2. Wszelkie koszty związane z przygotowaniem oferty i udziałem w postępowaniu ponosi Wykonawca.</w:t>
      </w:r>
    </w:p>
    <w:p w:rsidR="00A3285E" w:rsidRPr="00DB3C67" w:rsidRDefault="00A3285E" w:rsidP="00A3285E">
      <w:pPr>
        <w:numPr>
          <w:ilvl w:val="1"/>
          <w:numId w:val="5"/>
        </w:numPr>
        <w:tabs>
          <w:tab w:val="clear" w:pos="1080"/>
          <w:tab w:val="num" w:pos="567"/>
          <w:tab w:val="left" w:pos="21132"/>
          <w:tab w:val="left" w:pos="21192"/>
          <w:tab w:val="left" w:pos="21582"/>
          <w:tab w:val="left" w:pos="21732"/>
          <w:tab w:val="left" w:pos="21882"/>
          <w:tab w:val="left" w:pos="22032"/>
          <w:tab w:val="left" w:pos="22182"/>
          <w:tab w:val="left" w:pos="22332"/>
          <w:tab w:val="left" w:pos="22482"/>
          <w:tab w:val="left" w:pos="22632"/>
          <w:tab w:val="left" w:pos="22782"/>
          <w:tab w:val="left" w:pos="22932"/>
          <w:tab w:val="left" w:pos="23082"/>
        </w:tabs>
        <w:autoSpaceDE w:val="0"/>
        <w:spacing w:line="100" w:lineRule="atLeast"/>
        <w:ind w:left="0" w:firstLine="0"/>
        <w:jc w:val="both"/>
      </w:pPr>
      <w:r w:rsidRPr="00DB3C67">
        <w:t xml:space="preserve">Wszystkie załączniki do niniejszej </w:t>
      </w:r>
      <w:proofErr w:type="spellStart"/>
      <w:r w:rsidRPr="00DB3C67">
        <w:t>siwz</w:t>
      </w:r>
      <w:proofErr w:type="spellEnd"/>
      <w:r w:rsidRPr="00DB3C67">
        <w:t xml:space="preserve"> stanowią jej integralna część.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                                                                           ............................................................</w:t>
      </w:r>
    </w:p>
    <w:p w:rsidR="00A3285E" w:rsidRPr="00DB3C67" w:rsidRDefault="00A3285E" w:rsidP="00A3285E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</w:pPr>
      <w:r w:rsidRPr="00DB3C67">
        <w:t xml:space="preserve">                    </w:t>
      </w:r>
      <w:r w:rsidR="00973141">
        <w:tab/>
      </w:r>
      <w:r w:rsidR="00973141">
        <w:tab/>
      </w:r>
      <w:r w:rsidR="00973141">
        <w:tab/>
      </w:r>
      <w:r w:rsidR="00973141">
        <w:tab/>
      </w:r>
      <w:r w:rsidR="00973141">
        <w:tab/>
      </w:r>
      <w:r w:rsidR="00973141">
        <w:tab/>
      </w:r>
      <w:r w:rsidR="00973141">
        <w:tab/>
      </w:r>
      <w:r w:rsidR="00973141">
        <w:tab/>
      </w:r>
      <w:r w:rsidR="00973141">
        <w:tab/>
      </w:r>
      <w:r w:rsidR="00973141">
        <w:tab/>
      </w:r>
      <w:r w:rsidR="00973141">
        <w:tab/>
      </w:r>
      <w:r w:rsidR="00973141">
        <w:tab/>
      </w:r>
      <w:r w:rsidR="00973141">
        <w:tab/>
      </w:r>
      <w:r w:rsidRPr="00DB3C67">
        <w:t>Zatwierdzam</w:t>
      </w:r>
    </w:p>
    <w:p w:rsidR="00A3285E" w:rsidRPr="00DB3C67" w:rsidRDefault="00A3285E" w:rsidP="00A3285E"/>
    <w:p w:rsidR="00A3285E" w:rsidRPr="00DB3C67" w:rsidRDefault="00A3285E" w:rsidP="00A3285E">
      <w:r w:rsidRPr="00DB3C67">
        <w:t>Załącznikami do niniejszej specyfikacji są :</w:t>
      </w:r>
    </w:p>
    <w:p w:rsidR="00A3285E" w:rsidRPr="00DB3C67" w:rsidRDefault="00A3285E" w:rsidP="00A3285E">
      <w:pPr>
        <w:numPr>
          <w:ilvl w:val="0"/>
          <w:numId w:val="1"/>
        </w:numPr>
      </w:pPr>
      <w:r w:rsidRPr="00DB3C67">
        <w:t xml:space="preserve">Wzór formularza „Oferta”. </w:t>
      </w:r>
    </w:p>
    <w:p w:rsidR="00A3285E" w:rsidRPr="00DB3C67" w:rsidRDefault="00A3285E" w:rsidP="00A3285E">
      <w:pPr>
        <w:numPr>
          <w:ilvl w:val="0"/>
          <w:numId w:val="1"/>
        </w:numPr>
      </w:pPr>
      <w:r w:rsidRPr="00DB3C67">
        <w:t>Wzór umowy</w:t>
      </w:r>
    </w:p>
    <w:p w:rsidR="00A3285E" w:rsidRPr="00DB3C67" w:rsidRDefault="00A3285E" w:rsidP="00A3285E">
      <w:r w:rsidRPr="00DB3C67">
        <w:t>oraz Załączniki do Formularza oferty:</w:t>
      </w:r>
    </w:p>
    <w:p w:rsidR="00A3285E" w:rsidRPr="00DB3C67" w:rsidRDefault="00A3285E" w:rsidP="00A3285E">
      <w:r w:rsidRPr="00DB3C67">
        <w:t>Załącznik A – przedmiot zamówienia (</w:t>
      </w:r>
      <w:r w:rsidRPr="00DB3C67">
        <w:rPr>
          <w:color w:val="000000"/>
          <w:kern w:val="0"/>
          <w:lang w:eastAsia="en-US"/>
        </w:rPr>
        <w:t>szczegółowy opis techniczny przedmiotu zamówienia)</w:t>
      </w:r>
    </w:p>
    <w:p w:rsidR="00A3285E" w:rsidRPr="00DB3C67" w:rsidRDefault="00A3285E" w:rsidP="00A3285E">
      <w:r w:rsidRPr="00DB3C67">
        <w:t xml:space="preserve">Załącznik nr 1 – oświadczenie  o spełnieniu warunków udziału w postępowaniu; </w:t>
      </w:r>
    </w:p>
    <w:p w:rsidR="00A3285E" w:rsidRPr="00DB3C67" w:rsidRDefault="00A3285E" w:rsidP="00A3285E">
      <w:r w:rsidRPr="00DB3C67">
        <w:t>Załącznik nr 2 – oświadczenie o braku  podstaw do wykluczenia w oparciu o art. 24 ust.1 ustawy Prawo zamówień publicznych (</w:t>
      </w:r>
      <w:proofErr w:type="spellStart"/>
      <w:r w:rsidRPr="00DB3C67">
        <w:t>t.j</w:t>
      </w:r>
      <w:proofErr w:type="spellEnd"/>
      <w:r w:rsidRPr="00DB3C67">
        <w:t xml:space="preserve">. Dz. U. 2010 Nr 113, poz.759 z </w:t>
      </w:r>
      <w:proofErr w:type="spellStart"/>
      <w:r w:rsidRPr="00DB3C67">
        <w:t>późn</w:t>
      </w:r>
      <w:proofErr w:type="spellEnd"/>
      <w:r w:rsidRPr="00DB3C67">
        <w:t>. zm.);</w:t>
      </w:r>
    </w:p>
    <w:p w:rsidR="00A3285E" w:rsidRPr="00DB3C67" w:rsidRDefault="00A3285E" w:rsidP="00A3285E">
      <w:r w:rsidRPr="00DB3C67">
        <w:t>Załącznik nr 3 -  oświadczenie o nie podleganiu wykluczeniu na podstawie art. 24 ust.1 pkt 2 ustawy Prawo zamówień publicznych (</w:t>
      </w:r>
      <w:proofErr w:type="spellStart"/>
      <w:r w:rsidRPr="00DB3C67">
        <w:t>t.j</w:t>
      </w:r>
      <w:proofErr w:type="spellEnd"/>
      <w:r w:rsidRPr="00DB3C67">
        <w:t xml:space="preserve">. Dz. U. 2010 Nr 113, poz.759 z </w:t>
      </w:r>
      <w:proofErr w:type="spellStart"/>
      <w:r w:rsidRPr="00DB3C67">
        <w:t>późn</w:t>
      </w:r>
      <w:proofErr w:type="spellEnd"/>
      <w:r w:rsidRPr="00DB3C67">
        <w:t>. zm.);</w:t>
      </w:r>
    </w:p>
    <w:p w:rsidR="00A3285E" w:rsidRPr="00DB3C67" w:rsidRDefault="00A3285E" w:rsidP="00A3285E">
      <w:r w:rsidRPr="00DB3C67">
        <w:t>Załącznik nr 4 – oświadczenie o wykonanych dostawach</w:t>
      </w:r>
    </w:p>
    <w:p w:rsidR="00A3285E" w:rsidRPr="00DB3C67" w:rsidRDefault="00A3285E" w:rsidP="00A3285E"/>
    <w:p w:rsidR="00A3285E" w:rsidRDefault="00A3285E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Default="00AD5C94" w:rsidP="00A3285E"/>
    <w:p w:rsidR="00AD5C94" w:rsidRPr="00DB3C67" w:rsidRDefault="00AD5C94" w:rsidP="00A3285E"/>
    <w:p w:rsidR="00A3285E" w:rsidRDefault="00A3285E" w:rsidP="00A3285E"/>
    <w:p w:rsidR="00973141" w:rsidRDefault="00973141" w:rsidP="00A3285E"/>
    <w:p w:rsidR="00973141" w:rsidRPr="00DB3C67" w:rsidRDefault="00973141" w:rsidP="00A3285E"/>
    <w:p w:rsidR="00A3285E" w:rsidRDefault="00A3285E" w:rsidP="00A3285E"/>
    <w:p w:rsidR="00A3285E" w:rsidRPr="00DB3C67" w:rsidRDefault="00A3285E" w:rsidP="00A3285E"/>
    <w:p w:rsidR="00A3285E" w:rsidRDefault="00A3285E" w:rsidP="00A3285E">
      <w:pPr>
        <w:jc w:val="center"/>
        <w:rPr>
          <w:b/>
          <w:bCs/>
          <w:u w:val="single"/>
        </w:rPr>
      </w:pPr>
      <w:r w:rsidRPr="00405074">
        <w:rPr>
          <w:b/>
          <w:bCs/>
          <w:highlight w:val="lightGray"/>
          <w:u w:val="single"/>
        </w:rPr>
        <w:lastRenderedPageBreak/>
        <w:t>OPIS PRZRDMIOTU ZAMÓWIENIA</w:t>
      </w:r>
    </w:p>
    <w:p w:rsidR="00A3285E" w:rsidRDefault="00A3285E" w:rsidP="00A3285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16B94">
        <w:rPr>
          <w:b/>
          <w:bCs/>
        </w:rPr>
        <w:t>Załącznik A</w:t>
      </w:r>
      <w:r>
        <w:rPr>
          <w:b/>
          <w:bCs/>
        </w:rPr>
        <w:t xml:space="preserve"> do SIWZ</w:t>
      </w:r>
    </w:p>
    <w:p w:rsidR="00D96DA0" w:rsidRDefault="00D96DA0" w:rsidP="00A3285E">
      <w:pPr>
        <w:jc w:val="right"/>
        <w:rPr>
          <w:b/>
          <w:bCs/>
        </w:rPr>
      </w:pPr>
    </w:p>
    <w:p w:rsidR="00D96DA0" w:rsidRPr="00405074" w:rsidRDefault="00D96DA0" w:rsidP="00D96DA0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before="240" w:after="240"/>
        <w:jc w:val="both"/>
        <w:rPr>
          <w:b/>
          <w:sz w:val="28"/>
          <w:szCs w:val="28"/>
        </w:rPr>
      </w:pPr>
      <w:r w:rsidRPr="00405074">
        <w:rPr>
          <w:b/>
          <w:sz w:val="28"/>
          <w:szCs w:val="28"/>
        </w:rPr>
        <w:t>Przedmiot zamówienia składa się z 2 części</w:t>
      </w:r>
    </w:p>
    <w:p w:rsidR="00D96DA0" w:rsidRPr="00405074" w:rsidRDefault="00D96DA0" w:rsidP="00D96DA0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before="240" w:after="240"/>
        <w:jc w:val="both"/>
        <w:rPr>
          <w:b/>
          <w:sz w:val="28"/>
          <w:szCs w:val="28"/>
          <w:u w:val="single"/>
        </w:rPr>
      </w:pPr>
      <w:r w:rsidRPr="00405074">
        <w:rPr>
          <w:b/>
          <w:sz w:val="28"/>
          <w:szCs w:val="28"/>
          <w:highlight w:val="lightGray"/>
          <w:u w:val="single"/>
        </w:rPr>
        <w:t>Część I zamówienia</w:t>
      </w:r>
      <w:r w:rsidRPr="00405074">
        <w:rPr>
          <w:b/>
          <w:sz w:val="28"/>
          <w:szCs w:val="28"/>
          <w:u w:val="single"/>
        </w:rPr>
        <w:t xml:space="preserve"> </w:t>
      </w:r>
    </w:p>
    <w:p w:rsidR="00D96DA0" w:rsidRPr="00405074" w:rsidRDefault="00D96DA0" w:rsidP="00D96DA0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sz w:val="28"/>
          <w:szCs w:val="28"/>
        </w:rPr>
      </w:pPr>
      <w:r w:rsidRPr="00405074">
        <w:rPr>
          <w:b/>
          <w:sz w:val="28"/>
          <w:szCs w:val="28"/>
        </w:rPr>
        <w:t>Przedmiotem I części zamówienia jest :</w:t>
      </w:r>
    </w:p>
    <w:p w:rsidR="00D96DA0" w:rsidRPr="00973141" w:rsidRDefault="00D96DA0" w:rsidP="00D96DA0">
      <w:pPr>
        <w:pStyle w:val="Akapitzlist"/>
        <w:numPr>
          <w:ilvl w:val="0"/>
          <w:numId w:val="20"/>
        </w:num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</w:pPr>
      <w:r w:rsidRPr="00973141">
        <w:t xml:space="preserve">dostawa fabrycznie nowego </w:t>
      </w:r>
      <w:proofErr w:type="spellStart"/>
      <w:r w:rsidRPr="00973141">
        <w:t>infokiosku</w:t>
      </w:r>
      <w:proofErr w:type="spellEnd"/>
      <w:r w:rsidRPr="00973141">
        <w:t xml:space="preserve"> wraz z oprogramowaniem,</w:t>
      </w:r>
    </w:p>
    <w:p w:rsidR="00405074" w:rsidRPr="00973141" w:rsidRDefault="00D96DA0" w:rsidP="00D96DA0">
      <w:pPr>
        <w:pStyle w:val="Akapitzlist"/>
        <w:numPr>
          <w:ilvl w:val="0"/>
          <w:numId w:val="20"/>
        </w:num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bCs/>
        </w:rPr>
      </w:pPr>
      <w:r w:rsidRPr="00973141">
        <w:t xml:space="preserve">dostawa oprogramowania do </w:t>
      </w:r>
      <w:proofErr w:type="spellStart"/>
      <w:r w:rsidRPr="00973141">
        <w:t>infokiosku</w:t>
      </w:r>
      <w:proofErr w:type="spellEnd"/>
      <w:r w:rsidRPr="00973141">
        <w:t xml:space="preserve"> będącego w posiadaniu </w:t>
      </w:r>
    </w:p>
    <w:p w:rsidR="00D96DA0" w:rsidRPr="00973141" w:rsidRDefault="00D96DA0" w:rsidP="00405074">
      <w:pPr>
        <w:pStyle w:val="Akapitzlist"/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bCs/>
        </w:rPr>
      </w:pPr>
      <w:r w:rsidRPr="00973141">
        <w:t>PUP w Łańcucie</w:t>
      </w:r>
    </w:p>
    <w:p w:rsidR="00D96DA0" w:rsidRPr="005A6E10" w:rsidRDefault="00D96DA0" w:rsidP="00D96DA0">
      <w:pPr>
        <w:pStyle w:val="Akapitzlist"/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bCs/>
        </w:rPr>
      </w:pPr>
    </w:p>
    <w:p w:rsidR="00D96DA0" w:rsidRDefault="00D96DA0" w:rsidP="00A3285E">
      <w:pPr>
        <w:jc w:val="right"/>
        <w:rPr>
          <w:b/>
          <w:bCs/>
        </w:rPr>
      </w:pPr>
    </w:p>
    <w:p w:rsidR="009719BB" w:rsidRDefault="009719BB" w:rsidP="00A3285E">
      <w:pPr>
        <w:jc w:val="right"/>
        <w:rPr>
          <w:b/>
          <w:bCs/>
        </w:rPr>
      </w:pPr>
    </w:p>
    <w:tbl>
      <w:tblPr>
        <w:tblW w:w="989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20"/>
        <w:gridCol w:w="1276"/>
      </w:tblGrid>
      <w:tr w:rsidR="009719BB" w:rsidRPr="00256EA8" w:rsidTr="00D96DA0">
        <w:trPr>
          <w:trHeight w:val="851"/>
        </w:trPr>
        <w:tc>
          <w:tcPr>
            <w:tcW w:w="8620" w:type="dxa"/>
            <w:vAlign w:val="center"/>
          </w:tcPr>
          <w:p w:rsidR="009719BB" w:rsidRPr="00256EA8" w:rsidRDefault="009719BB" w:rsidP="00D96DA0">
            <w:pPr>
              <w:jc w:val="center"/>
              <w:rPr>
                <w:b/>
                <w:bCs/>
              </w:rPr>
            </w:pPr>
            <w:r w:rsidRPr="00256EA8">
              <w:rPr>
                <w:b/>
                <w:bCs/>
              </w:rPr>
              <w:t>Nazwa, model, typ</w:t>
            </w:r>
          </w:p>
        </w:tc>
        <w:tc>
          <w:tcPr>
            <w:tcW w:w="1276" w:type="dxa"/>
            <w:vAlign w:val="center"/>
          </w:tcPr>
          <w:p w:rsidR="009719BB" w:rsidRPr="00256EA8" w:rsidRDefault="009719BB" w:rsidP="00D96DA0">
            <w:pPr>
              <w:jc w:val="center"/>
              <w:rPr>
                <w:b/>
                <w:bCs/>
              </w:rPr>
            </w:pPr>
            <w:r w:rsidRPr="00256EA8">
              <w:rPr>
                <w:b/>
                <w:bCs/>
              </w:rPr>
              <w:t xml:space="preserve">Ilość </w:t>
            </w:r>
          </w:p>
          <w:p w:rsidR="009719BB" w:rsidRPr="00256EA8" w:rsidRDefault="009719BB" w:rsidP="00D96DA0">
            <w:pPr>
              <w:jc w:val="center"/>
              <w:rPr>
                <w:b/>
                <w:bCs/>
              </w:rPr>
            </w:pPr>
            <w:r w:rsidRPr="00256EA8">
              <w:rPr>
                <w:b/>
                <w:bCs/>
              </w:rPr>
              <w:t>urządzeń</w:t>
            </w:r>
          </w:p>
        </w:tc>
      </w:tr>
      <w:tr w:rsidR="009719BB" w:rsidRPr="00256EA8" w:rsidTr="00D96DA0">
        <w:trPr>
          <w:trHeight w:val="180"/>
        </w:trPr>
        <w:tc>
          <w:tcPr>
            <w:tcW w:w="8620" w:type="dxa"/>
          </w:tcPr>
          <w:p w:rsidR="009719BB" w:rsidRPr="00BD689C" w:rsidRDefault="009719BB" w:rsidP="00D96DA0">
            <w:pPr>
              <w:pStyle w:val="Bezodstpw"/>
              <w:shd w:val="clear" w:color="auto" w:fill="BFBFBF"/>
              <w:rPr>
                <w:rStyle w:val="Pogrubienie"/>
                <w:rFonts w:cs="Times New Roman"/>
                <w:sz w:val="28"/>
                <w:szCs w:val="28"/>
              </w:rPr>
            </w:pPr>
            <w:r w:rsidRPr="00BD689C">
              <w:rPr>
                <w:b/>
                <w:sz w:val="28"/>
                <w:szCs w:val="28"/>
              </w:rPr>
              <w:t>Kiosk informacyjny do zastosowań wewnątrz pomieszczeń.</w:t>
            </w:r>
          </w:p>
          <w:p w:rsidR="009719BB" w:rsidRPr="00256EA8" w:rsidRDefault="009719BB" w:rsidP="00D96DA0">
            <w:pPr>
              <w:rPr>
                <w:rStyle w:val="apple-style-span"/>
                <w:bCs/>
              </w:rPr>
            </w:pPr>
          </w:p>
          <w:p w:rsidR="009719BB" w:rsidRPr="00BD689C" w:rsidRDefault="009719BB" w:rsidP="00D96DA0">
            <w:pPr>
              <w:snapToGrid w:val="0"/>
              <w:rPr>
                <w:rFonts w:cs="Calibri"/>
              </w:rPr>
            </w:pPr>
            <w:r w:rsidRPr="00BD689C">
              <w:rPr>
                <w:rFonts w:cs="Calibri"/>
                <w:b/>
              </w:rPr>
              <w:t>Obudowa kiosku</w:t>
            </w:r>
            <w:r w:rsidRPr="00BD689C">
              <w:rPr>
                <w:rFonts w:cs="Calibri"/>
              </w:rPr>
              <w:t xml:space="preserve"> –  obudowa oparta na konstrukcji stalowej (całość wykonana ze stali o grubości 1,5mm malowanej proszkowo, uniemożliwiająca niepowołanym dostęp do jednostki sterującej; zamykana na 1 klucz, wyposażona w 1 niezależny zamek umieszczony na tylnej ściance Po otwarciu serwisowych drzwi rewizyjnych (otwieranie od tyłu) administrator ma dostęp do części komputerowej; sposób wykonania obudowy zapewnia  odpowiednią wentylację oraz chłodzenie urządzeń w jej wnętrzu. Uchwyty do przenoszenia ze stali nierdzewnej .Kiosk wyposażony w 4 antypoślizgowe regulowane nóżki o zakresie regulacji 10mm-40mm</w:t>
            </w:r>
          </w:p>
          <w:p w:rsidR="009719BB" w:rsidRPr="00BD689C" w:rsidRDefault="009719BB" w:rsidP="00D96DA0">
            <w:pPr>
              <w:snapToGrid w:val="0"/>
              <w:rPr>
                <w:rFonts w:cs="Calibri"/>
              </w:rPr>
            </w:pPr>
            <w:r w:rsidRPr="00BD689C">
              <w:rPr>
                <w:rFonts w:cs="Calibri"/>
              </w:rPr>
              <w:t>W obudowie kiosku zainstalowane kratki wentylacyjne.</w:t>
            </w:r>
          </w:p>
          <w:p w:rsidR="009719BB" w:rsidRPr="00BD689C" w:rsidRDefault="009719BB" w:rsidP="00D96DA0">
            <w:pPr>
              <w:rPr>
                <w:rFonts w:cs="Calibri"/>
                <w:bCs/>
              </w:rPr>
            </w:pPr>
            <w:r w:rsidRPr="00BD689C">
              <w:rPr>
                <w:rFonts w:cs="Calibri"/>
                <w:b/>
              </w:rPr>
              <w:t xml:space="preserve">Front obudowy </w:t>
            </w:r>
            <w:r w:rsidRPr="00BD689C">
              <w:rPr>
                <w:rFonts w:cs="Calibri"/>
                <w:bCs/>
              </w:rPr>
              <w:t xml:space="preserve">– wykonany z hartowanej </w:t>
            </w:r>
            <w:proofErr w:type="spellStart"/>
            <w:r w:rsidRPr="00BD689C">
              <w:rPr>
                <w:rFonts w:cs="Calibri"/>
                <w:bCs/>
              </w:rPr>
              <w:t>wandaloodpornej</w:t>
            </w:r>
            <w:proofErr w:type="spellEnd"/>
            <w:r w:rsidRPr="00BD689C">
              <w:rPr>
                <w:rFonts w:cs="Calibri"/>
                <w:bCs/>
              </w:rPr>
              <w:t xml:space="preserve"> 6mm szyby z miejscem na podświetlane logo w części pod monitorem oraz pod klawiaturą . Front obudowy wyposażony w podświetlanie klawiatury.</w:t>
            </w:r>
          </w:p>
          <w:p w:rsidR="009719BB" w:rsidRPr="00BD689C" w:rsidRDefault="009719BB" w:rsidP="00D96DA0">
            <w:pPr>
              <w:rPr>
                <w:rFonts w:cs="Calibri"/>
                <w:bCs/>
              </w:rPr>
            </w:pPr>
            <w:r w:rsidRPr="00BD689C">
              <w:rPr>
                <w:rFonts w:cs="Calibri"/>
                <w:b/>
              </w:rPr>
              <w:t xml:space="preserve">Logo- </w:t>
            </w:r>
            <w:r w:rsidRPr="00BD689C">
              <w:rPr>
                <w:rFonts w:cs="Calibri"/>
                <w:bCs/>
              </w:rPr>
              <w:t xml:space="preserve">Zgodne z logotypem zamawiającego – podświetlone, dopasowane do powierzchni korpusu. </w:t>
            </w:r>
          </w:p>
          <w:p w:rsidR="009719BB" w:rsidRPr="00BD689C" w:rsidRDefault="009719BB" w:rsidP="00D96DA0">
            <w:pPr>
              <w:snapToGrid w:val="0"/>
              <w:rPr>
                <w:rFonts w:cs="Calibri"/>
              </w:rPr>
            </w:pPr>
            <w:r w:rsidRPr="00BD689C">
              <w:rPr>
                <w:rFonts w:cs="Calibri"/>
                <w:b/>
              </w:rPr>
              <w:t xml:space="preserve">Wymiary korpusu kiosku: </w:t>
            </w:r>
            <w:r w:rsidRPr="00BD689C">
              <w:rPr>
                <w:rFonts w:cs="Calibri"/>
              </w:rPr>
              <w:t xml:space="preserve"> korpus: 170cm x  60cm x 60cm (wys. x szer. x gł.),  stalowy, malowany proszkowo. W korpusie umieszczona jednostka sterująca kioskiem.</w:t>
            </w:r>
          </w:p>
          <w:p w:rsidR="009719BB" w:rsidRPr="00BD689C" w:rsidRDefault="009719BB" w:rsidP="00D96DA0">
            <w:pPr>
              <w:snapToGrid w:val="0"/>
              <w:rPr>
                <w:rFonts w:cs="Calibri"/>
              </w:rPr>
            </w:pPr>
            <w:r w:rsidRPr="00BD689C">
              <w:rPr>
                <w:rFonts w:cs="Calibri"/>
                <w:b/>
                <w:bCs/>
              </w:rPr>
              <w:t>Monitor-</w:t>
            </w:r>
            <w:r w:rsidRPr="00BD689C">
              <w:rPr>
                <w:rFonts w:cs="Calibri"/>
              </w:rPr>
              <w:t xml:space="preserve"> LCD 19” o rozdzielczości 1280x1024, format 5:4; kontrast  1000:1; rozmiar plamki 0,264mm, jasności 250cd/m2, czas reakcji 4ms, </w:t>
            </w:r>
            <w:r>
              <w:rPr>
                <w:rFonts w:cs="Calibri"/>
              </w:rPr>
              <w:t>odchylony od pionu</w:t>
            </w:r>
            <w:r w:rsidRPr="00BD689C">
              <w:rPr>
                <w:rFonts w:cs="Calibri"/>
              </w:rPr>
              <w:t xml:space="preserve"> o ok. 15-17 stopni  w kierunku od użytkownika, trwale zamocowany, środek monitora na wysokości ok. 145 cm.  Ekran zabezpieczony szybą 6mm z hartowanego szkła </w:t>
            </w:r>
          </w:p>
          <w:p w:rsidR="009719BB" w:rsidRPr="00BD689C" w:rsidRDefault="009719BB" w:rsidP="00D96DA0">
            <w:pPr>
              <w:rPr>
                <w:rFonts w:cs="Calibri"/>
                <w:bCs/>
              </w:rPr>
            </w:pPr>
            <w:r w:rsidRPr="00BD689C">
              <w:rPr>
                <w:rFonts w:cs="Calibri"/>
                <w:b/>
                <w:bCs/>
              </w:rPr>
              <w:t xml:space="preserve">Klawiatura - </w:t>
            </w:r>
            <w:r w:rsidRPr="00BD689C">
              <w:rPr>
                <w:rFonts w:cs="Calibri"/>
                <w:bCs/>
              </w:rPr>
              <w:t xml:space="preserve">wygodna klawiatura zintegrowana z trackballem </w:t>
            </w:r>
            <w:r w:rsidRPr="00BD689C">
              <w:rPr>
                <w:rFonts w:cs="Calibri"/>
                <w:bCs/>
              </w:rPr>
              <w:br/>
              <w:t xml:space="preserve">o podwyższonej wytrzymałości 20 mln naciśnięć </w:t>
            </w:r>
          </w:p>
          <w:p w:rsidR="009719BB" w:rsidRPr="00BD689C" w:rsidRDefault="009719BB" w:rsidP="00D96DA0">
            <w:pPr>
              <w:rPr>
                <w:rFonts w:cs="Calibri"/>
                <w:bCs/>
              </w:rPr>
            </w:pPr>
            <w:r w:rsidRPr="00BD689C">
              <w:rPr>
                <w:rFonts w:cs="Calibri"/>
                <w:bCs/>
              </w:rPr>
              <w:t xml:space="preserve">Przyciski potwierdzające umieszczone pod trackballem. 83 przyciski. </w:t>
            </w:r>
          </w:p>
          <w:p w:rsidR="009719BB" w:rsidRPr="00BD689C" w:rsidRDefault="009719BB" w:rsidP="00D96DA0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689C">
              <w:rPr>
                <w:rFonts w:ascii="Calibri" w:hAnsi="Calibri" w:cs="Calibri"/>
                <w:b/>
                <w:bCs/>
                <w:sz w:val="22"/>
                <w:szCs w:val="22"/>
              </w:rPr>
              <w:t>Głośniki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r w:rsidRPr="00BD689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36BC8">
              <w:rPr>
                <w:rFonts w:ascii="Calibri" w:hAnsi="Calibri" w:cs="Calibri"/>
                <w:bCs/>
                <w:sz w:val="22"/>
                <w:szCs w:val="22"/>
              </w:rPr>
              <w:t>2W z możliwością wyłączenia</w:t>
            </w:r>
            <w:r w:rsidRPr="00BD68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9719BB" w:rsidRPr="00BD689C" w:rsidRDefault="009719BB" w:rsidP="00D96DA0">
            <w:pPr>
              <w:snapToGrid w:val="0"/>
              <w:rPr>
                <w:rFonts w:cs="Calibri"/>
              </w:rPr>
            </w:pPr>
            <w:r w:rsidRPr="00BD689C">
              <w:rPr>
                <w:rFonts w:cs="Calibri"/>
                <w:b/>
              </w:rPr>
              <w:t xml:space="preserve">Instalacja elektryczna kiosku </w:t>
            </w:r>
            <w:r w:rsidRPr="00BD689C">
              <w:rPr>
                <w:rFonts w:cs="Calibri"/>
              </w:rPr>
              <w:t xml:space="preserve">– przystosowana do zasilania z sieci 230V/50Hz, wyposażonej w przewód ochronny, wykonana zgodnie z obowiązującymi normami dotyczącymi bezpieczeństwa, w sposób uniemożliwiający przedostawanie się do sieci zakłóceń od urządzeń, w które wyposażony jest kiosk. Włącznik główny zasilania kiosku dostępny wyłącznie dla obsługi. Wewnątrz kiosku na tylnej ściance otwór </w:t>
            </w:r>
            <w:r w:rsidRPr="00BD689C">
              <w:rPr>
                <w:rFonts w:cs="Calibri"/>
              </w:rPr>
              <w:lastRenderedPageBreak/>
              <w:t>przepustu kablowego i LAN;</w:t>
            </w:r>
          </w:p>
          <w:p w:rsidR="009719BB" w:rsidRPr="00BD689C" w:rsidRDefault="009719BB" w:rsidP="00D96DA0">
            <w:pPr>
              <w:snapToGrid w:val="0"/>
              <w:rPr>
                <w:rFonts w:cs="Calibri"/>
              </w:rPr>
            </w:pPr>
            <w:r w:rsidRPr="00BD689C">
              <w:rPr>
                <w:rFonts w:cs="Calibri"/>
                <w:b/>
              </w:rPr>
              <w:t xml:space="preserve">Jednostka sterująca kioskiem </w:t>
            </w:r>
            <w:r w:rsidRPr="00BD689C">
              <w:rPr>
                <w:rFonts w:cs="Calibri"/>
              </w:rPr>
              <w:t xml:space="preserve">– typu PC, Obudowa format ITX  o parametrach: Procesor </w:t>
            </w:r>
            <w:r>
              <w:rPr>
                <w:rFonts w:cs="Calibri"/>
              </w:rPr>
              <w:t xml:space="preserve"> x86 2</w:t>
            </w:r>
            <w:r w:rsidRPr="00BD689C">
              <w:rPr>
                <w:rFonts w:cs="Calibri"/>
              </w:rPr>
              <w:t>GHz, 2 GB DDR RAM ,250GB SATA ,Napęd DVD,</w:t>
            </w:r>
            <w:r>
              <w:rPr>
                <w:rFonts w:cs="Calibri"/>
              </w:rPr>
              <w:t xml:space="preserve"> </w:t>
            </w:r>
            <w:r w:rsidRPr="00BD689C">
              <w:rPr>
                <w:rFonts w:cs="Calibri"/>
              </w:rPr>
              <w:t xml:space="preserve">Interfejs sieciowy Ethernet 10/100/1000 na płycie, 4 x USB, </w:t>
            </w:r>
            <w:proofErr w:type="spellStart"/>
            <w:r w:rsidRPr="00BD689C">
              <w:rPr>
                <w:rFonts w:cs="Calibri"/>
              </w:rPr>
              <w:t>WiFi</w:t>
            </w:r>
            <w:proofErr w:type="spellEnd"/>
            <w:r w:rsidRPr="00BD689C">
              <w:rPr>
                <w:rFonts w:cs="Calibri"/>
              </w:rPr>
              <w:t xml:space="preserve"> 54Mbit ,</w:t>
            </w:r>
            <w:r w:rsidRPr="00BD689C">
              <w:rPr>
                <w:rFonts w:cs="Calibri"/>
                <w:bCs/>
              </w:rPr>
              <w:t>karta graficzna zintegrowana z płytą główną, karta dźwiękowa zintegrowana z płytą główną,</w:t>
            </w:r>
            <w:r w:rsidRPr="00BD689C">
              <w:rPr>
                <w:rFonts w:cs="Calibri"/>
              </w:rPr>
              <w:t xml:space="preserve"> głośniki stereo, USB.</w:t>
            </w:r>
          </w:p>
          <w:p w:rsidR="009719BB" w:rsidRPr="00BD689C" w:rsidRDefault="009719BB" w:rsidP="00D96DA0">
            <w:pPr>
              <w:snapToGrid w:val="0"/>
              <w:rPr>
                <w:rFonts w:cs="Calibri"/>
              </w:rPr>
            </w:pPr>
            <w:r w:rsidRPr="00BD689C">
              <w:rPr>
                <w:rFonts w:cs="Calibri"/>
              </w:rPr>
              <w:t>Wejście audio, mikrofon, 2 x USB na panelu frontowym</w:t>
            </w:r>
          </w:p>
          <w:p w:rsidR="009719BB" w:rsidRDefault="009719BB" w:rsidP="00D96DA0">
            <w:pPr>
              <w:rPr>
                <w:rFonts w:cs="Calibri"/>
              </w:rPr>
            </w:pPr>
            <w:r w:rsidRPr="00BD689C">
              <w:rPr>
                <w:rFonts w:cs="Calibri"/>
                <w:b/>
                <w:bCs/>
              </w:rPr>
              <w:t xml:space="preserve">Obudowa jednostki sterującej </w:t>
            </w:r>
            <w:r w:rsidRPr="00BD689C">
              <w:rPr>
                <w:rFonts w:cs="Calibri"/>
              </w:rPr>
              <w:t>-  jednostka st</w:t>
            </w:r>
            <w:r>
              <w:rPr>
                <w:rFonts w:cs="Calibri"/>
              </w:rPr>
              <w:t xml:space="preserve">erująca kioskiem zamknięta w </w:t>
            </w:r>
            <w:r w:rsidRPr="00BD689C">
              <w:rPr>
                <w:rFonts w:cs="Calibri"/>
              </w:rPr>
              <w:t>specjalnej, bezpiecznej obudowie wykonanej z aluminium, wyposażonej w otwór na wentylator. W pokrywie obudowy zainstalowane kratki wentylacyjne</w:t>
            </w:r>
          </w:p>
          <w:p w:rsidR="009719BB" w:rsidRDefault="009719BB" w:rsidP="00D96DA0">
            <w:pPr>
              <w:rPr>
                <w:rFonts w:cs="Calibri"/>
              </w:rPr>
            </w:pPr>
          </w:p>
          <w:p w:rsidR="009719BB" w:rsidRPr="00136BC8" w:rsidRDefault="009719BB" w:rsidP="00D96DA0">
            <w:pPr>
              <w:rPr>
                <w:rFonts w:cs="Calibri"/>
              </w:rPr>
            </w:pPr>
            <w:r w:rsidRPr="00136BC8">
              <w:rPr>
                <w:rFonts w:cs="Calibri"/>
                <w:b/>
              </w:rPr>
              <w:t>System operacyjny</w:t>
            </w:r>
            <w:r w:rsidRPr="00136BC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 </w:t>
            </w:r>
            <w:r w:rsidRPr="00136BC8">
              <w:rPr>
                <w:rFonts w:cs="Calibri"/>
              </w:rPr>
              <w:t>Windows 7</w:t>
            </w:r>
          </w:p>
          <w:p w:rsidR="009719BB" w:rsidRPr="00136BC8" w:rsidRDefault="009719BB" w:rsidP="00D96DA0">
            <w:pPr>
              <w:rPr>
                <w:rFonts w:cs="Calibri"/>
              </w:rPr>
            </w:pPr>
          </w:p>
          <w:p w:rsidR="009719BB" w:rsidRPr="00136BC8" w:rsidRDefault="009719BB" w:rsidP="00D96DA0">
            <w:pPr>
              <w:rPr>
                <w:rFonts w:cs="Calibri"/>
              </w:rPr>
            </w:pPr>
            <w:r w:rsidRPr="00136BC8">
              <w:rPr>
                <w:rFonts w:cs="Calibri"/>
                <w:b/>
              </w:rPr>
              <w:t>Oprogramowanie zarządzająco – sterujące kioskiem, funkcjonalność:</w:t>
            </w:r>
          </w:p>
          <w:p w:rsidR="009719BB" w:rsidRPr="00136BC8" w:rsidRDefault="009719BB" w:rsidP="00D96DA0">
            <w:pPr>
              <w:rPr>
                <w:rFonts w:cs="Calibri"/>
              </w:rPr>
            </w:pP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Zaprogramowanie ustawień kiosku przy starcie (rozdzielczość ekranu, liczba kolorów, wstępna głośność) oraz restarcie.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Zabezpieczenie dostępu do ustawień i konfiguracji hasłem.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Możliwość automatycznego wyłączania  komputera o określonej godzinie.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Możliwość zablokowania klawiszy krytycznych dla pracy Windows takich jak: CTRL+ ALT+DEL, Windows-Logo, ALT+TAB,Shift+F10, CTRL+ESC, ALT+ESC.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 xml:space="preserve">Monitorowanie systemu operacyjnego (tzw. Software </w:t>
            </w:r>
            <w:proofErr w:type="spellStart"/>
            <w:r w:rsidRPr="00136BC8">
              <w:rPr>
                <w:rFonts w:cs="Calibri"/>
              </w:rPr>
              <w:t>WatchDog</w:t>
            </w:r>
            <w:proofErr w:type="spellEnd"/>
            <w:r w:rsidRPr="00136BC8">
              <w:rPr>
                <w:rFonts w:cs="Calibri"/>
              </w:rPr>
              <w:t>), restart urządzenia w przypadku jego zawieszenia się oraz monitorowanie zajętości pamięci operacyjnej, wykonywanie restartów w przypadku przekroczenia limitu wolnej pamięci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Kontrolowanie systemu okien w celu zablokowania okien określonego typu lub zamknięcia określonych okien, które znalazły się w tle.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Współpraca z Internet Explorer (przeglądarka).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Możliwość wymuszenia wyświetlenia wybranej strony WWW w przeglądarce  przy starcie/restarcie kiosku multimedialnego.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Możliwość blokowania dostępu do stron WWW dostępnych poprzez sieć i ograniczenia dostępu wyłącznie do określonych lokalnych dokumentów.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Definiowanie ustawień wpływających na bezpieczeństwo pracy kiosku (ograniczanie dostępu do różnych rodzajów zasobów: filmy, skrypty.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Definiowanie stron WWW i adresów dostępnych  oraz zablokowanych do przeglądania.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Definiowanie programów dostępnych do uruchomienia przez użytkownika kiosk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Automatyczne zamykanie otwartych okien i programów w wypadku braku reakcji użytkownika przez zaprogramowany czas z możliwością uruchomienia pokazu slajdów zamiast wygaszacza ekranu w kolejności zdefiniowanej lub losowo.</w:t>
            </w:r>
          </w:p>
          <w:p w:rsidR="009719BB" w:rsidRPr="00136BC8" w:rsidRDefault="009719BB" w:rsidP="00D96DA0">
            <w:pPr>
              <w:snapToGrid w:val="0"/>
              <w:rPr>
                <w:rFonts w:cs="Calibri"/>
              </w:rPr>
            </w:pPr>
            <w:r w:rsidRPr="00136BC8">
              <w:rPr>
                <w:rFonts w:cs="Calibri"/>
              </w:rPr>
              <w:t>Klient poczty pop3/</w:t>
            </w:r>
            <w:proofErr w:type="spellStart"/>
            <w:r w:rsidRPr="00136BC8">
              <w:rPr>
                <w:rFonts w:cs="Calibri"/>
              </w:rPr>
              <w:t>imap</w:t>
            </w:r>
            <w:proofErr w:type="spellEnd"/>
            <w:r w:rsidRPr="00136BC8">
              <w:rPr>
                <w:rFonts w:cs="Calibri"/>
              </w:rPr>
              <w:t xml:space="preserve"> do przeglądania on-</w:t>
            </w:r>
            <w:proofErr w:type="spellStart"/>
            <w:r w:rsidRPr="00136BC8">
              <w:rPr>
                <w:rFonts w:cs="Calibri"/>
              </w:rPr>
              <w:t>line</w:t>
            </w:r>
            <w:proofErr w:type="spellEnd"/>
            <w:r w:rsidRPr="00136BC8">
              <w:rPr>
                <w:rFonts w:cs="Calibri"/>
              </w:rPr>
              <w:t xml:space="preserve"> podanej przez użytkownika skrzynki pocztowej (z wykluczeniem możliwości trwałego zapisywania zawartości skrzynki – treści poczty i załączników oraz uruchamiania jako programów załączników i ich treści.</w:t>
            </w:r>
          </w:p>
          <w:p w:rsidR="009719BB" w:rsidRPr="00136BC8" w:rsidRDefault="009719BB" w:rsidP="00D96DA0">
            <w:pPr>
              <w:pStyle w:val="Tekstkomentarza1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36BC8">
              <w:rPr>
                <w:rFonts w:ascii="Calibri" w:hAnsi="Calibri" w:cs="Calibri"/>
                <w:bCs/>
                <w:sz w:val="22"/>
                <w:szCs w:val="22"/>
              </w:rPr>
              <w:t>Możliwość definiowania wyszukiwarek internetowych pod przyciskiem „</w:t>
            </w:r>
            <w:proofErr w:type="spellStart"/>
            <w:r w:rsidRPr="00136BC8">
              <w:rPr>
                <w:rFonts w:ascii="Calibri" w:hAnsi="Calibri" w:cs="Calibri"/>
                <w:bCs/>
                <w:sz w:val="22"/>
                <w:szCs w:val="22"/>
              </w:rPr>
              <w:t>search</w:t>
            </w:r>
            <w:proofErr w:type="spellEnd"/>
            <w:r w:rsidRPr="00136BC8">
              <w:rPr>
                <w:rFonts w:ascii="Calibri" w:hAnsi="Calibri" w:cs="Calibri"/>
                <w:bCs/>
                <w:sz w:val="22"/>
                <w:szCs w:val="22"/>
              </w:rPr>
              <w:t>”, „szukaj” itp.</w:t>
            </w:r>
          </w:p>
          <w:p w:rsidR="009719BB" w:rsidRPr="00136BC8" w:rsidRDefault="009719BB" w:rsidP="00D96DA0">
            <w:pPr>
              <w:pStyle w:val="Tekstkomentarza1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36BC8">
              <w:rPr>
                <w:rFonts w:ascii="Calibri" w:hAnsi="Calibri" w:cs="Calibri"/>
                <w:bCs/>
                <w:sz w:val="22"/>
                <w:szCs w:val="22"/>
              </w:rPr>
              <w:t>Możliwość przeglądania dokumentów MS Office i .pdf z pozycji przeglądarki</w:t>
            </w:r>
          </w:p>
          <w:p w:rsidR="009719BB" w:rsidRPr="00136BC8" w:rsidRDefault="009719BB" w:rsidP="00D96DA0">
            <w:pPr>
              <w:pStyle w:val="Tekstkomentarza1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36BC8">
              <w:rPr>
                <w:rFonts w:ascii="Calibri" w:hAnsi="Calibri" w:cs="Calibri"/>
                <w:bCs/>
                <w:sz w:val="22"/>
                <w:szCs w:val="22"/>
              </w:rPr>
              <w:t>Wirtualna klawiatura ekranowa z polskimi znakami diakrytycznymi</w:t>
            </w:r>
          </w:p>
          <w:p w:rsidR="009719BB" w:rsidRPr="00136BC8" w:rsidRDefault="009719BB" w:rsidP="00D96DA0">
            <w:pPr>
              <w:rPr>
                <w:rFonts w:cs="Calibri"/>
              </w:rPr>
            </w:pPr>
            <w:r w:rsidRPr="00136BC8">
              <w:rPr>
                <w:rFonts w:cs="Calibri"/>
                <w:bCs/>
              </w:rPr>
              <w:t>Możliwość wyboru interfejsu i jego personalizacja oraz możliwość dołączenia swojego logo</w:t>
            </w:r>
            <w:r>
              <w:rPr>
                <w:rFonts w:cs="Calibri"/>
                <w:bCs/>
              </w:rPr>
              <w:t>.</w:t>
            </w:r>
          </w:p>
          <w:p w:rsidR="009719BB" w:rsidRPr="00136BC8" w:rsidRDefault="009719BB" w:rsidP="00D96DA0">
            <w:pPr>
              <w:pStyle w:val="Tekstkomentarza1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6BC8">
              <w:rPr>
                <w:rFonts w:ascii="Calibri" w:hAnsi="Calibri" w:cs="Calibri"/>
                <w:b/>
                <w:bCs/>
                <w:sz w:val="22"/>
                <w:szCs w:val="22"/>
              </w:rPr>
              <w:t>Okres gwarancji na kiosk:</w:t>
            </w:r>
          </w:p>
          <w:p w:rsidR="009719BB" w:rsidRPr="00136BC8" w:rsidRDefault="009719BB" w:rsidP="00D96DA0">
            <w:pPr>
              <w:rPr>
                <w:rFonts w:cs="Calibri"/>
              </w:rPr>
            </w:pPr>
            <w:r w:rsidRPr="00136BC8">
              <w:rPr>
                <w:rFonts w:cs="Calibri"/>
              </w:rPr>
              <w:t>24 miesiące, 48 miesięcy na stelaż oraz elementy szklane</w:t>
            </w:r>
          </w:p>
          <w:p w:rsidR="009719BB" w:rsidRDefault="009719BB" w:rsidP="00D96DA0">
            <w:pPr>
              <w:rPr>
                <w:rStyle w:val="Pogrubienie"/>
                <w:b w:val="0"/>
                <w:bCs w:val="0"/>
              </w:rPr>
            </w:pPr>
          </w:p>
          <w:p w:rsidR="00973141" w:rsidRDefault="00973141" w:rsidP="00D96DA0">
            <w:pPr>
              <w:rPr>
                <w:rStyle w:val="Pogrubienie"/>
                <w:b w:val="0"/>
                <w:bCs w:val="0"/>
              </w:rPr>
            </w:pPr>
          </w:p>
          <w:p w:rsidR="00973141" w:rsidRPr="00256EA8" w:rsidRDefault="00973141" w:rsidP="00D96DA0">
            <w:pPr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9719BB" w:rsidRPr="00256EA8" w:rsidRDefault="009719BB" w:rsidP="00D96DA0">
            <w:pPr>
              <w:jc w:val="center"/>
              <w:rPr>
                <w:b/>
                <w:bCs/>
              </w:rPr>
            </w:pPr>
            <w:r w:rsidRPr="00256EA8">
              <w:rPr>
                <w:b/>
                <w:bCs/>
              </w:rPr>
              <w:lastRenderedPageBreak/>
              <w:t>1 szt.</w:t>
            </w:r>
          </w:p>
        </w:tc>
      </w:tr>
      <w:tr w:rsidR="009719BB" w:rsidRPr="00256EA8" w:rsidTr="00D96DA0">
        <w:trPr>
          <w:trHeight w:val="180"/>
        </w:trPr>
        <w:tc>
          <w:tcPr>
            <w:tcW w:w="8620" w:type="dxa"/>
          </w:tcPr>
          <w:p w:rsidR="009719BB" w:rsidRPr="00973141" w:rsidRDefault="009719BB" w:rsidP="00D96DA0">
            <w:pPr>
              <w:pStyle w:val="Bezodstpw"/>
              <w:shd w:val="clear" w:color="auto" w:fill="BFBFBF"/>
              <w:rPr>
                <w:rStyle w:val="HTML-staaszeroko"/>
                <w:rFonts w:ascii="Calibri" w:hAnsi="Calibri" w:cs="Calibri"/>
                <w:b/>
                <w:sz w:val="28"/>
                <w:szCs w:val="28"/>
              </w:rPr>
            </w:pPr>
            <w:r w:rsidRPr="00973141">
              <w:rPr>
                <w:rStyle w:val="HTML-staaszeroko"/>
                <w:rFonts w:ascii="Calibri" w:hAnsi="Calibri" w:cs="Calibri"/>
                <w:b/>
                <w:sz w:val="28"/>
                <w:szCs w:val="28"/>
              </w:rPr>
              <w:lastRenderedPageBreak/>
              <w:t>Oprogramowanie zarządzająco - sterujące kioskiem</w:t>
            </w:r>
          </w:p>
          <w:p w:rsidR="009719BB" w:rsidRPr="00973141" w:rsidRDefault="009719BB" w:rsidP="00D96DA0">
            <w:pPr>
              <w:rPr>
                <w:sz w:val="20"/>
                <w:szCs w:val="20"/>
              </w:rPr>
            </w:pPr>
          </w:p>
          <w:p w:rsidR="009719BB" w:rsidRPr="00973141" w:rsidRDefault="009719BB" w:rsidP="00D96DA0">
            <w:pPr>
              <w:snapToGrid w:val="0"/>
              <w:rPr>
                <w:rFonts w:cs="Calibri"/>
                <w:b/>
              </w:rPr>
            </w:pPr>
            <w:r w:rsidRPr="00973141">
              <w:rPr>
                <w:rFonts w:cs="Calibri"/>
                <w:b/>
              </w:rPr>
              <w:t xml:space="preserve">Instalacja oprogramowania na posiadanym </w:t>
            </w:r>
            <w:proofErr w:type="spellStart"/>
            <w:r w:rsidRPr="00973141">
              <w:rPr>
                <w:rFonts w:cs="Calibri"/>
                <w:b/>
              </w:rPr>
              <w:t>infokiosku</w:t>
            </w:r>
            <w:proofErr w:type="spellEnd"/>
            <w:r w:rsidRPr="00973141">
              <w:rPr>
                <w:rFonts w:cs="Calibri"/>
                <w:b/>
              </w:rPr>
              <w:t xml:space="preserve"> - funkcjonalność: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  <w:b/>
              </w:rPr>
            </w:pP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Zaprogramowanie ustawień kiosku przy starcie (rozdzielczość ekranu, liczba kolorów, wstępna głośność) oraz restarcie.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Zabezpieczenie dostępu do ustawień i konfiguracji hasłem.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Możliwość automatycznego wyłączania  komputera o określonej godzinie.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Możliwość zablokowania klawiszy krytycznych dla pracy Windows takich jak: CTRL+ ALT+DEL, Windows-Logo, ALT+TAB,Shift+F10, CTRL+ESC, ALT+ESC.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 xml:space="preserve">Monitorowanie systemu operacyjnego (tzw. Software </w:t>
            </w:r>
            <w:proofErr w:type="spellStart"/>
            <w:r w:rsidRPr="00973141">
              <w:rPr>
                <w:rFonts w:cs="Calibri"/>
              </w:rPr>
              <w:t>WatchDog</w:t>
            </w:r>
            <w:proofErr w:type="spellEnd"/>
            <w:r w:rsidRPr="00973141">
              <w:rPr>
                <w:rFonts w:cs="Calibri"/>
              </w:rPr>
              <w:t>), restart urządzenia w przypadku jego zawieszenia się oraz monitorowanie zajętości pamięci operacyjnej, wykonywanie restartów w przypadku przekroczenia limitu wolnej pamięci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Kontrolowanie systemu okien w celu zablokowania okien określonego typu lub zamknięcia określonych okien, które znalazły się w tle.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Współpraca z Internet Explorer (przeglądarka).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Możliwość wymuszenia wyświetlenia wybranej strony WWW w przeglądarce  przy starcie/restarcie kiosku multimedialnego.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Możliwość blokowania dostępu do stron WWW dostępnych poprzez sieć i ograniczenia dostępu wyłącznie do określonych lokalnych dokumentów.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Definiowanie ustawień wpływających na bezpieczeństwo pracy kiosku (ograniczanie dostępu do różnych rodzajów zasobów: filmy, skrypty.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Definiowanie stron WWW i adresów dostępnych  oraz zablokowanych do przeglądania.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Definiowanie programów dostępnych do uruchomienia przez użytkownika kiosk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Automatyczne zamykanie otwartych okien i programów w wypadku braku reakcji użytkownika przez zaprogramowany czas z możliwością uruchomienia pokazu slajdów zamiast wygaszacza ekranu w kolejności zdefiniowanej lub losowo.</w:t>
            </w:r>
          </w:p>
          <w:p w:rsidR="009719BB" w:rsidRPr="00973141" w:rsidRDefault="009719BB" w:rsidP="00D96DA0">
            <w:pPr>
              <w:snapToGrid w:val="0"/>
              <w:rPr>
                <w:rFonts w:cs="Calibri"/>
              </w:rPr>
            </w:pPr>
            <w:r w:rsidRPr="00973141">
              <w:rPr>
                <w:rFonts w:cs="Calibri"/>
              </w:rPr>
              <w:t>Klient poczty pop3/</w:t>
            </w:r>
            <w:proofErr w:type="spellStart"/>
            <w:r w:rsidRPr="00973141">
              <w:rPr>
                <w:rFonts w:cs="Calibri"/>
              </w:rPr>
              <w:t>imap</w:t>
            </w:r>
            <w:proofErr w:type="spellEnd"/>
            <w:r w:rsidRPr="00973141">
              <w:rPr>
                <w:rFonts w:cs="Calibri"/>
              </w:rPr>
              <w:t xml:space="preserve"> do przeglądania on-</w:t>
            </w:r>
            <w:proofErr w:type="spellStart"/>
            <w:r w:rsidRPr="00973141">
              <w:rPr>
                <w:rFonts w:cs="Calibri"/>
              </w:rPr>
              <w:t>line</w:t>
            </w:r>
            <w:proofErr w:type="spellEnd"/>
            <w:r w:rsidRPr="00973141">
              <w:rPr>
                <w:rFonts w:cs="Calibri"/>
              </w:rPr>
              <w:t xml:space="preserve"> podanej przez użytkownika skrzynki pocztowej (z wykluczeniem możliwości trwałego zapisywania zawartości skrzynki – treści poczty i załączników oraz uruchamiania jako programów załączników i ich treści.</w:t>
            </w:r>
          </w:p>
          <w:p w:rsidR="009719BB" w:rsidRPr="00973141" w:rsidRDefault="009719BB" w:rsidP="00D96DA0">
            <w:pPr>
              <w:pStyle w:val="Tekstkomentarza1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73141">
              <w:rPr>
                <w:rFonts w:ascii="Calibri" w:hAnsi="Calibri" w:cs="Calibri"/>
                <w:bCs/>
                <w:sz w:val="22"/>
                <w:szCs w:val="22"/>
              </w:rPr>
              <w:t xml:space="preserve"> Możliwość definiowania wyszukiwarek internetowych pod przyciskiem „</w:t>
            </w:r>
            <w:proofErr w:type="spellStart"/>
            <w:r w:rsidRPr="00973141">
              <w:rPr>
                <w:rFonts w:ascii="Calibri" w:hAnsi="Calibri" w:cs="Calibri"/>
                <w:bCs/>
                <w:sz w:val="22"/>
                <w:szCs w:val="22"/>
              </w:rPr>
              <w:t>search</w:t>
            </w:r>
            <w:proofErr w:type="spellEnd"/>
            <w:r w:rsidRPr="00973141">
              <w:rPr>
                <w:rFonts w:ascii="Calibri" w:hAnsi="Calibri" w:cs="Calibri"/>
                <w:bCs/>
                <w:sz w:val="22"/>
                <w:szCs w:val="22"/>
              </w:rPr>
              <w:t>”, „szukaj” itp.</w:t>
            </w:r>
          </w:p>
          <w:p w:rsidR="009719BB" w:rsidRPr="00973141" w:rsidRDefault="009719BB" w:rsidP="00D96DA0">
            <w:pPr>
              <w:pStyle w:val="Tekstkomentarza1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73141">
              <w:rPr>
                <w:rFonts w:ascii="Calibri" w:hAnsi="Calibri" w:cs="Calibri"/>
                <w:bCs/>
                <w:sz w:val="22"/>
                <w:szCs w:val="22"/>
              </w:rPr>
              <w:t>Możliwość przeglądania dokumentów MS Office i .pdf z pozycji przeglądarki</w:t>
            </w:r>
          </w:p>
          <w:p w:rsidR="009719BB" w:rsidRPr="00973141" w:rsidRDefault="009719BB" w:rsidP="00D96DA0">
            <w:pPr>
              <w:pStyle w:val="Tekstkomentarza1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73141">
              <w:rPr>
                <w:rFonts w:ascii="Calibri" w:hAnsi="Calibri" w:cs="Calibri"/>
                <w:bCs/>
                <w:sz w:val="22"/>
                <w:szCs w:val="22"/>
              </w:rPr>
              <w:t>Wirtualna klawiatura ekranowa z polskimi znakami diakrytycznymi</w:t>
            </w:r>
          </w:p>
          <w:p w:rsidR="009719BB" w:rsidRPr="00973141" w:rsidRDefault="009719BB" w:rsidP="00D96DA0">
            <w:pPr>
              <w:rPr>
                <w:rFonts w:cs="Calibri"/>
              </w:rPr>
            </w:pPr>
            <w:r w:rsidRPr="00973141">
              <w:rPr>
                <w:rFonts w:cs="Calibri"/>
                <w:bCs/>
              </w:rPr>
              <w:t>Możliwość wyboru interfejsu i jego personalizacja oraz możliwość dołączenia swojego logo.</w:t>
            </w:r>
          </w:p>
          <w:p w:rsidR="009719BB" w:rsidRPr="00973141" w:rsidRDefault="009719BB" w:rsidP="00D96D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19BB" w:rsidRPr="00973141" w:rsidRDefault="009719BB" w:rsidP="00973141">
            <w:pPr>
              <w:jc w:val="center"/>
              <w:rPr>
                <w:b/>
                <w:bCs/>
              </w:rPr>
            </w:pPr>
            <w:r w:rsidRPr="00973141">
              <w:rPr>
                <w:b/>
                <w:bCs/>
              </w:rPr>
              <w:t>1 szt.</w:t>
            </w:r>
          </w:p>
        </w:tc>
      </w:tr>
    </w:tbl>
    <w:p w:rsidR="009719BB" w:rsidRDefault="009719BB" w:rsidP="009719BB">
      <w:pPr>
        <w:rPr>
          <w:b/>
          <w:bCs/>
        </w:rPr>
      </w:pPr>
    </w:p>
    <w:p w:rsidR="009719BB" w:rsidRDefault="009719BB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Default="00405074" w:rsidP="00A3285E">
      <w:pPr>
        <w:jc w:val="right"/>
        <w:rPr>
          <w:b/>
          <w:bCs/>
        </w:rPr>
      </w:pPr>
    </w:p>
    <w:p w:rsidR="00405074" w:rsidRPr="00405074" w:rsidRDefault="00405074" w:rsidP="00405074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bCs/>
          <w:sz w:val="28"/>
          <w:szCs w:val="28"/>
        </w:rPr>
      </w:pPr>
      <w:r w:rsidRPr="00405074">
        <w:rPr>
          <w:b/>
          <w:bCs/>
          <w:sz w:val="28"/>
          <w:szCs w:val="28"/>
          <w:highlight w:val="lightGray"/>
        </w:rPr>
        <w:lastRenderedPageBreak/>
        <w:t>Część II zamówienia :</w:t>
      </w:r>
    </w:p>
    <w:p w:rsidR="00405074" w:rsidRPr="00405074" w:rsidRDefault="00405074" w:rsidP="00405074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bCs/>
          <w:sz w:val="28"/>
          <w:szCs w:val="28"/>
        </w:rPr>
      </w:pPr>
    </w:p>
    <w:p w:rsidR="00405074" w:rsidRPr="00405074" w:rsidRDefault="00405074" w:rsidP="00405074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bCs/>
          <w:sz w:val="28"/>
          <w:szCs w:val="28"/>
        </w:rPr>
      </w:pPr>
      <w:r w:rsidRPr="00405074">
        <w:rPr>
          <w:b/>
          <w:bCs/>
          <w:sz w:val="28"/>
          <w:szCs w:val="28"/>
        </w:rPr>
        <w:t>Przedmiotem II części zamówienia jest :</w:t>
      </w:r>
    </w:p>
    <w:p w:rsidR="00405074" w:rsidRPr="00973141" w:rsidRDefault="00405074" w:rsidP="00405074">
      <w:pPr>
        <w:pStyle w:val="Akapitzlist"/>
        <w:numPr>
          <w:ilvl w:val="0"/>
          <w:numId w:val="21"/>
        </w:num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b/>
          <w:bCs/>
        </w:rPr>
      </w:pPr>
      <w:r w:rsidRPr="00973141">
        <w:rPr>
          <w:b/>
          <w:bCs/>
        </w:rPr>
        <w:t xml:space="preserve">dostawa </w:t>
      </w:r>
      <w:r w:rsidRPr="00973141">
        <w:rPr>
          <w:b/>
        </w:rPr>
        <w:t>nowego sprzętu komputerowego oraz oprogramowania</w:t>
      </w:r>
    </w:p>
    <w:p w:rsidR="00405074" w:rsidRDefault="00405074" w:rsidP="00405074">
      <w:pPr>
        <w:rPr>
          <w:b/>
          <w:bCs/>
        </w:rPr>
      </w:pPr>
    </w:p>
    <w:p w:rsidR="009719BB" w:rsidRPr="00916B94" w:rsidRDefault="009719BB" w:rsidP="00A3285E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7316"/>
        <w:gridCol w:w="1163"/>
      </w:tblGrid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316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Specyfikacja techniczna</w:t>
            </w: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Ilość </w:t>
            </w:r>
          </w:p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urządzeń</w:t>
            </w:r>
          </w:p>
        </w:tc>
      </w:tr>
      <w:tr w:rsidR="004952FC" w:rsidRPr="004952FC" w:rsidTr="00D253B1">
        <w:tc>
          <w:tcPr>
            <w:tcW w:w="809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16" w:type="dxa"/>
            <w:shd w:val="clear" w:color="auto" w:fill="BFBFBF"/>
          </w:tcPr>
          <w:p w:rsidR="004952FC" w:rsidRPr="004952FC" w:rsidRDefault="004952FC" w:rsidP="004952FC">
            <w:pPr>
              <w:widowControl/>
              <w:shd w:val="clear" w:color="auto" w:fill="BFBFBF"/>
              <w:suppressAutoHyphens w:val="0"/>
              <w:spacing w:line="276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pl-PL"/>
              </w:rPr>
              <w:t>Komputery pracownicze</w:t>
            </w:r>
          </w:p>
        </w:tc>
        <w:tc>
          <w:tcPr>
            <w:tcW w:w="1163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5 szt.</w:t>
            </w:r>
          </w:p>
        </w:tc>
      </w:tr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16" w:type="dxa"/>
          </w:tcPr>
          <w:p w:rsidR="004952FC" w:rsidRPr="004952FC" w:rsidRDefault="004952FC" w:rsidP="00973141">
            <w:pPr>
              <w:widowControl/>
              <w:suppressAutoHyphens w:val="0"/>
              <w:jc w:val="both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1. Typ</w:t>
            </w:r>
          </w:p>
          <w:p w:rsidR="004952FC" w:rsidRPr="004952FC" w:rsidRDefault="004952FC" w:rsidP="00973141">
            <w:pPr>
              <w:widowControl/>
              <w:suppressAutoHyphens w:val="0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Komputer stacjonarny. W ofercie wymagane jest podanie modelu, symbolu oraz producenta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2. Zastosowanie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internetu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oraz poczty elektronicznej, jako lokalna baza danych, stacja programistyczna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3. Wydajność obliczeniowa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Procesor powinien osiągać w teście wydajności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PassMarkPerformanceTest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(wynik dostępny: 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http://www.passmark.com/products/pt.htm) co najmniej wynik 6000 punktów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CPU Mark (wynik na dzień 9/06/2011)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Zamawiający zastrzega sobie, iż w celu sprawdzenia poprawności przeprowadzenia testu Oferent musi dostarczyć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4. Pamięć operacyjna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Min .4GB możliwość rozbudowy do min 16GB, dwa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sloty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wolne</w:t>
            </w:r>
          </w:p>
          <w:p w:rsidR="004952FC" w:rsidRPr="004952FC" w:rsidRDefault="004952FC" w:rsidP="00973141">
            <w:pPr>
              <w:widowControl/>
              <w:suppressAutoHyphens w:val="0"/>
              <w:jc w:val="both"/>
              <w:rPr>
                <w:b/>
                <w:bCs/>
                <w:color w:val="000000"/>
                <w:kern w:val="0"/>
                <w:sz w:val="22"/>
                <w:szCs w:val="22"/>
                <w:lang w:val="sv-SE"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val="sv-SE" w:eastAsia="en-US"/>
              </w:rPr>
              <w:t>5. Parametry pamięci masowej</w:t>
            </w:r>
          </w:p>
          <w:p w:rsidR="004952FC" w:rsidRPr="004952FC" w:rsidRDefault="004952FC" w:rsidP="00973141">
            <w:pPr>
              <w:widowControl/>
              <w:suppressAutoHyphens w:val="0"/>
              <w:jc w:val="both"/>
              <w:rPr>
                <w:color w:val="000000"/>
                <w:kern w:val="0"/>
                <w:sz w:val="22"/>
                <w:szCs w:val="22"/>
                <w:lang w:val="sv-SE"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val="sv-SE" w:eastAsia="en-US"/>
              </w:rPr>
              <w:t>Min. 320GB SATA,</w:t>
            </w:r>
          </w:p>
          <w:p w:rsidR="004952FC" w:rsidRPr="004952FC" w:rsidRDefault="004952FC" w:rsidP="00973141">
            <w:pPr>
              <w:widowControl/>
              <w:suppressAutoHyphens w:val="0"/>
              <w:jc w:val="both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6. Wydajność grafiki</w:t>
            </w:r>
          </w:p>
          <w:p w:rsidR="004952FC" w:rsidRPr="004952FC" w:rsidRDefault="004952FC" w:rsidP="00973141">
            <w:pPr>
              <w:widowControl/>
              <w:suppressAutoHyphens w:val="0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Grafika zintegrowana z procesorem powinna umożliwiać pracę dwumonitorową  ze wsparciem dla HDMI v1.4 z 3D, ze sprzętowym wsparciem dla kodowania H.264 oraz MPEG2, DirectX 10.1,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OpenGL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3.0,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Shader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4.1 posiadająca min. 6EU (Graphics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ExecutionUnits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) oraz Dual HD HW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Decode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o max rozdzielczości 2560x1600 @ 60Hz (cyfrowo) i 2048x1536 @ 75Hz (analogowo)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7. Wyposażenie multimedialne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Karta dźwiękowa zintegrowana z płytą główną, zgodna z High Definition,  wewnętrzny głośnik 2W w obudowie komputera 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Porty słuchawek i mikrofonu na przednim oraz na tylnym panelu obudowy.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8. Obudowa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9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Typu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MiniTower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z obsługą kart PCI 32bit oraz PCI Express wyłącznie o pełnym profilu, wyposażona w min. 4 kieszenie: 2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szt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5,25” zewnętrzne i 2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szt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3,5” wewnętrzne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Maksymalna suma wymiarów obudowy nie może przekraczać: 960mm,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9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Zasilacz o mocy max 265W pracujący w sieci 230V 50/60Hz prądu zmiennego i efektywności min. 90%, 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9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W celu szybkiej weryfikacji usterki w obudowę komputera musi być wbudowany wizualny system diagnostyczny, służący do sygnalizowania i </w:t>
            </w: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diagnozowania problemów z komputerem i jego komponentami; a w szczególności musi sygnalizować: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0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Przebieg procesu POST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0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Awarię BIOS-u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0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Awarię procesora 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0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Uszkodzenia lub braku pamięci RAM, uszkodzenia złączy PCI i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PCIe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, kontrolera Video, płyty głównej, kontrolera USB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Oferowany system diagnostyczny nie może wykorzystywać minimalnej ilości wolnych slotów wymaganych w punkcie 17 specyfikacji,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9. Zgodność z systemami operacyjnymi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Oferowane modele komputerów muszą posiadać certyfikat Microsoft, potwierdzający poprawną współpracę oferowanych modeli komputerów z systemem operacyjnym Windows 7 32bit i 64bit (załączyć wydruk ze strony Microsoft WHCL)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10. Bezpieczeństwo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11. BIOS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BIOS zgodny ze specyfikacją UEFI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a/ wersji BIOS, 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b/ nr seryjnym komputera wraz z datą jego wyprodukowania, 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c/ ilości i sposobu obłożenia slotów pamięciami RAM, 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d/ typie procesora wraz z informacją o ilości rdzeni, wielkości pamięci cache L2 i L3, 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pojemności zainstalowanego dysku twardego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e/ rodzajach napędów optycznych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f/ kontrolerze audio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Funkcja blokowania/odblokowania BOOT-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owania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stacji roboczej z zewnętrznych urządzeń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bootujących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typu USB, natomiast po uruchomieniu systemu operacyjnego porty USB są aktywne.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Możliwość wyłączania portów USB w tym: wszystkich portów, tylko portów znajdujących się na przodzie obudowy, tylko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tylnich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portów.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1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Obsługa BIOS przy wykorzystaniu klawiatury i myszy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12. Dodatkowe oprogramowanie 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a) Oprogramowanie dostarczone przez producenta komputera pozwalające na zdalną inwentaryzację komputerów w sieci, lokalną i zdalną inwentaryzację komponentów komputera, umożliwiające co najmniej:</w:t>
            </w:r>
          </w:p>
          <w:p w:rsidR="004952FC" w:rsidRPr="004952FC" w:rsidRDefault="004952FC" w:rsidP="00973141">
            <w:pPr>
              <w:widowControl/>
              <w:numPr>
                <w:ilvl w:val="1"/>
                <w:numId w:val="12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Informowanie administratora o otwarciu obudowy</w:t>
            </w:r>
          </w:p>
          <w:p w:rsidR="004952FC" w:rsidRPr="004952FC" w:rsidRDefault="004952FC" w:rsidP="00973141">
            <w:pPr>
              <w:widowControl/>
              <w:numPr>
                <w:ilvl w:val="1"/>
                <w:numId w:val="12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Zdalne zablokowanie stacji dysków, portów szeregowych, równoległych, USB,</w:t>
            </w:r>
          </w:p>
          <w:p w:rsidR="004952FC" w:rsidRPr="004952FC" w:rsidRDefault="004952FC" w:rsidP="00973141">
            <w:pPr>
              <w:widowControl/>
              <w:numPr>
                <w:ilvl w:val="1"/>
                <w:numId w:val="12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Zdalne uaktualnianie BIOS zarówno na pojedynczym komputerze a także na grupie komputerów w tym samym czasie,</w:t>
            </w:r>
          </w:p>
          <w:p w:rsidR="004952FC" w:rsidRPr="004952FC" w:rsidRDefault="004952FC" w:rsidP="00973141">
            <w:pPr>
              <w:widowControl/>
              <w:numPr>
                <w:ilvl w:val="1"/>
                <w:numId w:val="12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Zdalną konfigurację BIOS w czasie rzeczywistym, w tym co najmniej ustawienie hasła, wpisanie unikalnego numeru nadanego przez użytkownika, sekwencji startowej, włączenia/wyłączenia portów USB, włączenia/wyłączenia karty dźwiękowej,</w:t>
            </w:r>
          </w:p>
          <w:p w:rsidR="004952FC" w:rsidRPr="004952FC" w:rsidRDefault="004952FC" w:rsidP="00973141">
            <w:pPr>
              <w:widowControl/>
              <w:numPr>
                <w:ilvl w:val="1"/>
                <w:numId w:val="12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Zdalne wyłączanie oraz restart komputera w sieci,</w:t>
            </w:r>
          </w:p>
          <w:p w:rsidR="004952FC" w:rsidRPr="004952FC" w:rsidRDefault="004952FC" w:rsidP="00973141">
            <w:pPr>
              <w:widowControl/>
              <w:numPr>
                <w:ilvl w:val="1"/>
                <w:numId w:val="12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Otrzymywanie informacji WMI – Windows Management Interface,</w:t>
            </w:r>
          </w:p>
          <w:p w:rsidR="004952FC" w:rsidRPr="004952FC" w:rsidRDefault="004952FC" w:rsidP="00973141">
            <w:pPr>
              <w:widowControl/>
              <w:numPr>
                <w:ilvl w:val="1"/>
                <w:numId w:val="12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Monitorowanie stanu komponentów: CPU, Pamięć RAM, HDD, wersje BIOS</w:t>
            </w:r>
          </w:p>
          <w:p w:rsidR="004952FC" w:rsidRPr="004952FC" w:rsidRDefault="004952FC" w:rsidP="00973141">
            <w:pPr>
              <w:widowControl/>
              <w:numPr>
                <w:ilvl w:val="1"/>
                <w:numId w:val="12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Monitorowanie i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alertowanie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parametrów termicznych, wolnego miejsca na dyskach twardych.</w:t>
            </w:r>
          </w:p>
          <w:p w:rsidR="004952FC" w:rsidRPr="004952FC" w:rsidRDefault="004952FC" w:rsidP="00973141">
            <w:pPr>
              <w:widowControl/>
              <w:numPr>
                <w:ilvl w:val="1"/>
                <w:numId w:val="12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Monitorowanie stanu komponentów: CPU, Pamięć RAM, HDD, wersje BIOS przy wyłączonym komputerze lub nieobecnym/uszkodzonym systemie operacyjnym,</w:t>
            </w:r>
          </w:p>
          <w:p w:rsidR="004952FC" w:rsidRPr="004952FC" w:rsidRDefault="004952FC" w:rsidP="00973141">
            <w:pPr>
              <w:widowControl/>
              <w:numPr>
                <w:ilvl w:val="1"/>
                <w:numId w:val="12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Zdalne przejęcie  konsoli tekstowej stacji roboczej przy wyłączonym komputerze lub nieobecnym/uszkodzonym systemie operacyjnym,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Musi umożliwiać ustawienie sposobu informowania o zaistnieniu zdarzenia poprzez (po stronie serwera) automatyczne uruchomienie zaplanowanej wcześniej akcji, wysłanie raportu zawierającego między innymi numer seryjny komputera i opis błędu na wskazany adres poczty elektronicznej</w:t>
            </w:r>
          </w:p>
          <w:p w:rsidR="004952FC" w:rsidRPr="004952FC" w:rsidRDefault="004952FC" w:rsidP="00973141">
            <w:pPr>
              <w:keepNext/>
              <w:keepLines/>
              <w:widowControl/>
              <w:suppressAutoHyphens w:val="0"/>
              <w:outlineLvl w:val="0"/>
              <w:rPr>
                <w:color w:val="000000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pl-PL"/>
              </w:rPr>
              <w:t>b) Microsoft Office 2010 PL PKC dla Użytkowników Domowych i Małych Firm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13. Certyfikaty i standardy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3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Certyfikat ISO9001 dla producenta sprzętu (załączyć dokument potwierdzający spełnianie wymogu)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3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Deklaracja zgodności CE (załączyć do oferty)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3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Potwierdzenie spełnienia kryteriów środowiskowych, w tym zgodności z dyrektywą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RoHS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</w:t>
            </w: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powyżej 25 gram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3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Komputer musi spełniać wymogi normy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Energy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Star 5.0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Wymagany wpis dotyczący oferowanego modelu komputera w  internetowym katalogu </w:t>
            </w:r>
            <w:hyperlink r:id="rId12" w:history="1">
              <w:r w:rsidRPr="004952FC">
                <w:rPr>
                  <w:color w:val="000000"/>
                  <w:kern w:val="0"/>
                  <w:sz w:val="22"/>
                  <w:szCs w:val="22"/>
                  <w:u w:val="single"/>
                  <w:lang w:eastAsia="en-US"/>
                </w:rPr>
                <w:t>http://www.eu-energystar.org</w:t>
              </w:r>
            </w:hyperlink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lub </w:t>
            </w:r>
            <w:hyperlink r:id="rId13" w:history="1">
              <w:r w:rsidRPr="004952FC">
                <w:rPr>
                  <w:color w:val="000000"/>
                  <w:kern w:val="0"/>
                  <w:sz w:val="22"/>
                  <w:szCs w:val="22"/>
                  <w:u w:val="single"/>
                  <w:lang w:eastAsia="en-US"/>
                </w:rPr>
                <w:t>http://www.energystar.gov</w:t>
              </w:r>
            </w:hyperlink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– dopuszcza się wydruk ze strony internetowej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3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Certyfikat EPEAT na poziomie GOLD 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Wymagany wpis dotyczący oferowanego modelu komputera w  internetowym katalogu </w:t>
            </w:r>
            <w:hyperlink r:id="rId14" w:history="1">
              <w:r w:rsidRPr="004952FC">
                <w:rPr>
                  <w:color w:val="000000"/>
                  <w:kern w:val="0"/>
                  <w:sz w:val="22"/>
                  <w:szCs w:val="22"/>
                  <w:u w:val="single"/>
                  <w:lang w:eastAsia="en-US"/>
                </w:rPr>
                <w:t>http://www.epeat.net</w:t>
              </w:r>
            </w:hyperlink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 - dopuszcza się wydruk ze strony internetowej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14. Ergonomia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i/>
                <w:i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Głośność jednostki centralnej mierzona zgodnie z normą ISO 7779 oraz wykazana zgodnie z normą ISO 9296 w pozycji operatora w trybie pracy dysku twardego (WORK) wynosząca maksymalnie 22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dB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(załączyć oświadczenie producenta</w:t>
            </w:r>
            <w:r w:rsidRPr="004952FC">
              <w:rPr>
                <w:i/>
                <w:iCs/>
                <w:color w:val="000000"/>
                <w:kern w:val="0"/>
                <w:sz w:val="22"/>
                <w:szCs w:val="22"/>
                <w:lang w:eastAsia="en-US"/>
              </w:rPr>
              <w:t xml:space="preserve"> )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Moduł konstrukcji obudowy w jednostce centralnej komputera powinien pozwalać na demontaż kart rozszerzeń i napędów bez konieczności użycia narzędzi (wyklucza się użycia wkrętów, śrub motylkowych); 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Obudowa w jednostce centralnej musi być otwierana bez konieczności użycia narzędzi (wyklucza się użycie standardowych wkrętów, śrub motylkowych) oraz powinna posiadać czujnik otwarcia obudowy współpracujący z oprogramowaniem zarządzająco – diagnostycznym producenta  komputera; Obudowa musi umożliwiać zastosowanie zabezpieczenia fizycznego w postaci linki metalowej (złącze blokady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Kensingtona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) oraz kłódki (oczko w obudowie do założenia kłódki); Obudowa musi być wyposażona w zamek który nie wystaje poza obrys obudowy.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15. Warunki gwarancji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3-letnia gwarancja producenta świadczona na miejscu u klienta 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Czas reakcji serwisu - do końca następnego dnia roboczego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16. Wsparcie techniczne producenta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17. Wymagania dodatkowe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4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Zainstalowany system operacyjny Windows 7 Professional 32bit PL z Service Pack 1 nie wymagający aktywacji za pomocą telefonu lub Internetu w firmie Microsoft + nośnik lub system równoważny – przez równoważność rozumie się pełną funkcjonalność jaką oferuje wymagany w SIWZ system operacyjny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4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Wbudowane porty: 1 x RS232, 1 x VGA, 2 x PS/2, 1 x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DisplayPort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v1.1a; 11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szt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USB wtym10 portów USB wyprowadzonych na zewnątrz komputera: min. 4 z przodu obudowy i 6 z tyłu, port sieciowy RJ-45, porty słuchawek i </w:t>
            </w: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mikrofonu na przednim oraz tylnym panelu obudowy. Wymagana ilość i rozmieszczenie (na zewnątrz obudowy komputera) portów USB nie może być osiągnięta w wyniku stosowania konwerterów, przejściówek itp.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Możliwość podłączenia dwóch pracujących równolegle dodatkowych zewnętrznych kart graficznych.</w:t>
            </w:r>
          </w:p>
          <w:p w:rsidR="004952FC" w:rsidRPr="004952FC" w:rsidRDefault="004952FC" w:rsidP="00973141">
            <w:pPr>
              <w:widowControl/>
              <w:suppressAutoHyphens w:val="0"/>
              <w:ind w:left="36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Komputer musi umożliwiać jego rozbudowę w postaci dedykowanych kart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PCIe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o co najmniej drugi port RS-232 razem z LPT lub 2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szt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złączy USB 3.0 umiejscowione z tyłu obudowy lub kartę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WiFi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a/b/g/n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4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Karta sieciowa 10/100/1000 Ethernet RJ 45, zintegrowana z płytą główną, wspierająca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obsługęWoL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(funkcja włączana przez użytkownika), PXE 2.1;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WiFi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a/b/g/n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4"/>
              </w:numPr>
              <w:suppressAutoHyphens w:val="0"/>
              <w:rPr>
                <w:i/>
                <w:iCs/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Płyta główna z wbudowanymi: 1 wolnym złączem PCI 32bit,  2 złączami PCI Express x16 w tym jedno elektrycznie jak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PCIe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x4; 1 wolnym złączem PCI Express x1; 4 złącza DIMM z obsługą do 16GB DDR3 pamięci RAM, min. 4  złącza SATA w tym 1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szt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SATA 3.0; 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4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Klawiatura USB w układzie polski programisty 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4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Mysz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optycznaUSB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z trzema klawiszami oraz rolką (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scroll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) 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4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Nagrywarka DVD +/-RW wraz z oprogramowaniem do nagrywania i odtwarzania płyt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4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Dołączony nośnik ze sterownikami</w:t>
            </w:r>
          </w:p>
          <w:p w:rsidR="004952FC" w:rsidRPr="004952FC" w:rsidRDefault="004952FC" w:rsidP="00973141">
            <w:pPr>
              <w:widowControl/>
              <w:numPr>
                <w:ilvl w:val="0"/>
                <w:numId w:val="14"/>
              </w:numPr>
              <w:suppressAutoHyphens w:val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Opakowanie musi </w:t>
            </w:r>
            <w:proofErr w:type="spellStart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>byc</w:t>
            </w:r>
            <w:proofErr w:type="spellEnd"/>
            <w:r w:rsidRPr="004952FC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wykonane w 100%  z materiałów podlegających powtórnemu przetworzeniu.</w:t>
            </w:r>
          </w:p>
          <w:p w:rsidR="004952FC" w:rsidRPr="004952FC" w:rsidRDefault="004952FC" w:rsidP="00973141">
            <w:pPr>
              <w:widowControl/>
              <w:suppressAutoHyphens w:val="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952FC" w:rsidRPr="004952FC" w:rsidTr="00D253B1">
        <w:tc>
          <w:tcPr>
            <w:tcW w:w="809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7316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Monitor</w:t>
            </w:r>
          </w:p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63" w:type="dxa"/>
            <w:shd w:val="clear" w:color="auto" w:fill="BFBFBF"/>
            <w:vAlign w:val="center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5 szt.</w:t>
            </w:r>
          </w:p>
        </w:tc>
      </w:tr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16" w:type="dxa"/>
          </w:tcPr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Typ ekranu: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Ekran ciekłokrystaliczny z aktywną matrycą TFT 19” (48,26cm) TN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Rozmiar plamki: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0,284 mm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pl-PL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Jasność: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250 cd/m2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pl-PL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Kontrast: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1000:1 typowy (50 000:1 dynamiczny)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pl-PL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Kąty widzenia (pion/poziom):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160/160 stopni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pl-PL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Czas reakcji matrycy: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max 5ms (czarny do białego)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Rozdzielczość maksymalna: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1440 x 900 przy 60Hz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Częstotliwość odświeżania poziomego: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30 – 83 kHz 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Częstotliwość odświeżania pionowego: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56 – 75 </w:t>
            </w:r>
            <w:proofErr w:type="spellStart"/>
            <w:r w:rsidRPr="004952FC">
              <w:rPr>
                <w:kern w:val="0"/>
                <w:sz w:val="22"/>
                <w:szCs w:val="22"/>
                <w:lang w:eastAsia="en-US"/>
              </w:rPr>
              <w:t>Hz</w:t>
            </w:r>
            <w:proofErr w:type="spellEnd"/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Wydłużenie w pionie: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100 mm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Obrót monitora w pionie (PIVOT): TAK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Obrót monitora w poziomie: +/-45 stopni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Pochylenie monitora: W zakresie od -4 do +21 stopni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Powłoka powierzchni ekranu: Antyodblaskowa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Podświetlenie: System podświetlenia CCFL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Bezpieczeństwo: Monitor musi być wyposażony w tzw. </w:t>
            </w:r>
            <w:proofErr w:type="spellStart"/>
            <w:r w:rsidRPr="004952FC">
              <w:rPr>
                <w:kern w:val="0"/>
                <w:sz w:val="22"/>
                <w:szCs w:val="22"/>
                <w:lang w:eastAsia="en-US"/>
              </w:rPr>
              <w:t>Kensington</w:t>
            </w:r>
            <w:proofErr w:type="spellEnd"/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Slot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Zużycie energii: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Max. 50W przy max luminacji, </w:t>
            </w:r>
            <w:proofErr w:type="spellStart"/>
            <w:r w:rsidRPr="004952FC">
              <w:rPr>
                <w:kern w:val="0"/>
                <w:sz w:val="22"/>
                <w:szCs w:val="22"/>
                <w:lang w:eastAsia="en-US"/>
              </w:rPr>
              <w:t>właczonych</w:t>
            </w:r>
            <w:proofErr w:type="spellEnd"/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głośnikach i aktywnych USB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Typowe 18W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Tryb </w:t>
            </w:r>
            <w:proofErr w:type="spellStart"/>
            <w:r w:rsidRPr="004952FC">
              <w:rPr>
                <w:kern w:val="0"/>
                <w:sz w:val="22"/>
                <w:szCs w:val="22"/>
                <w:lang w:eastAsia="en-US"/>
              </w:rPr>
              <w:t>uspiony</w:t>
            </w:r>
            <w:proofErr w:type="spellEnd"/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mniej niż 0,5W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Złącze: 15-stykowe złącze D-</w:t>
            </w:r>
            <w:proofErr w:type="spellStart"/>
            <w:r w:rsidRPr="004952FC">
              <w:rPr>
                <w:kern w:val="0"/>
                <w:sz w:val="22"/>
                <w:szCs w:val="22"/>
                <w:lang w:eastAsia="en-US"/>
              </w:rPr>
              <w:t>Sub</w:t>
            </w:r>
            <w:proofErr w:type="spellEnd"/>
            <w:r w:rsidRPr="004952FC">
              <w:rPr>
                <w:kern w:val="0"/>
                <w:sz w:val="22"/>
                <w:szCs w:val="22"/>
                <w:lang w:eastAsia="en-US"/>
              </w:rPr>
              <w:t>, złącze DVI-D, 4xUSB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Gwarancja: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3 lata na miejscu u klienta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Czas reakcji serwisu - do końca następnego dnia roboczego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lastRenderedPageBreak/>
              <w:t>Firma serwisująca musi posiadać ISO 9001:2000 na świadczenie usług serwisowych oraz posiadać autoryzacje producenta komputera – dokumenty potwierdzające załączyć do oferty.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Gwarancja 1 uszkodzonego piksela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Certyfikaty:</w:t>
            </w:r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ISO 13406-2 lub ISO 9241, TCO 5.1, </w:t>
            </w:r>
            <w:proofErr w:type="spellStart"/>
            <w:r w:rsidRPr="004952FC">
              <w:rPr>
                <w:kern w:val="0"/>
                <w:sz w:val="22"/>
                <w:szCs w:val="22"/>
                <w:lang w:eastAsia="en-US"/>
              </w:rPr>
              <w:t>Energy</w:t>
            </w:r>
            <w:proofErr w:type="spellEnd"/>
            <w:r w:rsidRPr="004952FC">
              <w:rPr>
                <w:kern w:val="0"/>
                <w:sz w:val="22"/>
                <w:szCs w:val="22"/>
                <w:lang w:eastAsia="en-US"/>
              </w:rPr>
              <w:t xml:space="preserve"> Star 5.0, EPEAT GOLD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Inne: Monitor musi posiadać trwałe oznaczenie logo producenta jednostki centralnej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Zdejmowana podstawa oraz otwory montażowe w obudowie VESA 100mm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kern w:val="0"/>
                <w:sz w:val="22"/>
                <w:szCs w:val="22"/>
                <w:lang w:eastAsia="en-US"/>
              </w:rPr>
              <w:t>Możliwość podłączenia do obudowy dedykowanych głośników.</w:t>
            </w: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4952FC" w:rsidRPr="004952FC" w:rsidRDefault="004952FC" w:rsidP="004952FC">
            <w:pPr>
              <w:widowControl/>
              <w:suppressAutoHyphens w:val="0"/>
              <w:spacing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952FC" w:rsidRPr="004952FC" w:rsidTr="00D253B1">
        <w:tc>
          <w:tcPr>
            <w:tcW w:w="809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316" w:type="dxa"/>
            <w:shd w:val="clear" w:color="auto" w:fill="BFBFBF"/>
          </w:tcPr>
          <w:p w:rsidR="004952FC" w:rsidRPr="00973141" w:rsidRDefault="004952FC" w:rsidP="004952FC">
            <w:pPr>
              <w:widowControl/>
              <w:shd w:val="clear" w:color="auto" w:fill="BFBFBF"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Komputer przenośny</w:t>
            </w:r>
          </w:p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1 szt.</w:t>
            </w:r>
          </w:p>
        </w:tc>
      </w:tr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16" w:type="dxa"/>
          </w:tcPr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System operacyjny: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Windows 7 Professional 64 bit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Procesor</w:t>
            </w:r>
          </w:p>
          <w:p w:rsidR="004952FC" w:rsidRPr="004952FC" w:rsidRDefault="004952FC" w:rsidP="004952FC">
            <w:pPr>
              <w:widowControl/>
              <w:suppressAutoHyphens w:val="0"/>
              <w:ind w:left="210"/>
              <w:rPr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 xml:space="preserve">Procesor powinien osiągać w teście wydajności </w:t>
            </w:r>
            <w:proofErr w:type="spellStart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>PerformanceTest</w:t>
            </w:r>
            <w:proofErr w:type="spellEnd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 xml:space="preserve"> (wynik dostępny: http://www.cpubenchmark.net/cpu_list.php#Single) co najmniej wynik 3590 punktów </w:t>
            </w:r>
            <w:proofErr w:type="spellStart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 xml:space="preserve"> CPU Mark (wynik na dzień 24/11/2011)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bCs/>
                <w:kern w:val="0"/>
                <w:sz w:val="22"/>
                <w:szCs w:val="22"/>
                <w:lang w:eastAsia="en-US"/>
              </w:rPr>
              <w:t>Zamawiający zastrzega sobie, iż w celu sprawdzenia poprawności przeprowadzenia testu Oferent musi dostarczyć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Pamięć operacyjna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4GB, DDR3 SDRAM, 1333MHz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Napędy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HDD 500GB, Serial ATA, 7200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obr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./min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DVD+/-RW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Ekran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Przekątna - 15,6 cala, rozdzielczość - 1366x768, matryca z powłoką antyodblaskową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Grafika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Zgodna z DirectX11, SM 5.0, 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Pamięć 1024MB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Interfejsy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2x USB 3.0, 1x USB 2.0,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eSata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/USB, HDMI, VGA, mikrofon, stereo, gniazdo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ExpressCard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34mm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Czytnik kart pamięci:</w:t>
            </w:r>
          </w:p>
          <w:p w:rsidR="004952FC" w:rsidRPr="004952FC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SDXC, </w:t>
            </w: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xD</w:t>
            </w:r>
            <w:proofErr w:type="spellEnd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, SD, SDHC, MS-Pro, MMC 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Sieć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Gniazdo Ethernet 1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Gbps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, bezprzewodowa sieć (IEEE 802.11b/g/n), Bluetooth 3.0, modem 3G (UMTS/HSDPA)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Dźwięk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Karta dźwiękowa zintegrowana, wewnętrzne głośniki stereo, wewnętrzny mikrofon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lastRenderedPageBreak/>
              <w:t>Wbudowany aparat/kamera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Kamera  2,0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Mpix</w:t>
            </w:r>
            <w:proofErr w:type="spellEnd"/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Klawiatura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Pełnowymiarowa, odporna na zalanie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Inne funkcje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blokada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Kensington</w:t>
            </w:r>
            <w:proofErr w:type="spellEnd"/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Oprogramowanie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Dołączone przez producenta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Wyposażenie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Zasilacz sieciowy, przewód zasilający, 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Wymiary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Gł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/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wys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/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szer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- 260,2/34,8/375,4 mm, waga z akumulatorem 2,475 kg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Główny Akumulator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Litowo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-jonowy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Gwarancja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3 lata 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Kolor</w:t>
            </w:r>
          </w:p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  <w:r w:rsidRPr="00973141">
              <w:rPr>
                <w:kern w:val="0"/>
                <w:sz w:val="22"/>
                <w:szCs w:val="22"/>
                <w:lang w:eastAsia="en-US"/>
              </w:rPr>
              <w:t>Srebrny lub czarny</w:t>
            </w: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952FC" w:rsidRPr="004952FC" w:rsidTr="00D253B1">
        <w:tc>
          <w:tcPr>
            <w:tcW w:w="809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7316" w:type="dxa"/>
            <w:shd w:val="clear" w:color="auto" w:fill="BFBFBF"/>
          </w:tcPr>
          <w:p w:rsidR="004952FC" w:rsidRPr="00973141" w:rsidRDefault="004952FC" w:rsidP="004952FC">
            <w:pPr>
              <w:widowControl/>
              <w:shd w:val="clear" w:color="auto" w:fill="BFBFBF"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Komputer przenośny</w:t>
            </w:r>
          </w:p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1 szt.</w:t>
            </w:r>
          </w:p>
        </w:tc>
      </w:tr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16" w:type="dxa"/>
          </w:tcPr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System operacyjny: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Windows 7 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Procesor</w:t>
            </w:r>
          </w:p>
          <w:p w:rsidR="004952FC" w:rsidRPr="004952FC" w:rsidRDefault="004952FC" w:rsidP="004952FC">
            <w:pPr>
              <w:widowControl/>
              <w:suppressAutoHyphens w:val="0"/>
              <w:ind w:left="210"/>
              <w:rPr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 xml:space="preserve">Procesor powinien osiągać w teście wydajności </w:t>
            </w:r>
            <w:proofErr w:type="spellStart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>PerformanceTest</w:t>
            </w:r>
            <w:proofErr w:type="spellEnd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 xml:space="preserve"> (wynik dostępny: http://www.cpubenchmark.net/cpu_list.php#Single) co najmniej wynik 6700 punktów </w:t>
            </w:r>
            <w:proofErr w:type="spellStart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4952FC">
              <w:rPr>
                <w:bCs/>
                <w:kern w:val="0"/>
                <w:sz w:val="22"/>
                <w:szCs w:val="22"/>
                <w:lang w:eastAsia="en-US"/>
              </w:rPr>
              <w:t xml:space="preserve"> CPU Mark (wynik na dzień 24/11/2011)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bCs/>
                <w:kern w:val="0"/>
                <w:sz w:val="22"/>
                <w:szCs w:val="22"/>
                <w:lang w:eastAsia="en-US"/>
              </w:rPr>
              <w:t>Zamawiający zastrzega sobie, iż w celu sprawdzenia poprawności przeprowadzenia testu Oferent musi dostarczyć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Pamięć operacyjna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6GB, DDR3 SDRAM, 1333MHz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Napędy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HDD 750GB, 7200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obr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./min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DVD+/-RW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Ekran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Przekątna - 17,3 cala, podświetlanie LED, rozdzielczość - 1600x1900,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Grafika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Zgodna z DirectX11, SM 5.0,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Pure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VideoHD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,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Pamięć 3072MB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Czytnik kart pamięci: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</w:pP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xD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, SDXC, SDHC, SD, MS-Pro, MMC, Memory Stick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val="en-US" w:eastAsia="pl-PL"/>
              </w:rPr>
            </w:pPr>
            <w:proofErr w:type="spellStart"/>
            <w:r w:rsidRPr="00973141">
              <w:rPr>
                <w:rFonts w:eastAsia="Times New Roman"/>
                <w:b/>
                <w:kern w:val="0"/>
                <w:sz w:val="22"/>
                <w:szCs w:val="22"/>
                <w:lang w:val="en-US" w:eastAsia="pl-PL"/>
              </w:rPr>
              <w:t>Interfejsy</w:t>
            </w:r>
            <w:proofErr w:type="spellEnd"/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 xml:space="preserve">2x USB 3.0, 1x USB 2.0,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eSata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 xml:space="preserve">/USB, HDMI, mini Display Port,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mikrofon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, stereo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val="en-US" w:eastAsia="pl-PL"/>
              </w:rPr>
            </w:pPr>
            <w:proofErr w:type="spellStart"/>
            <w:r w:rsidRPr="00973141">
              <w:rPr>
                <w:rFonts w:eastAsia="Times New Roman"/>
                <w:b/>
                <w:kern w:val="0"/>
                <w:sz w:val="22"/>
                <w:szCs w:val="22"/>
                <w:lang w:val="en-US" w:eastAsia="pl-PL"/>
              </w:rPr>
              <w:t>Sieć</w:t>
            </w:r>
            <w:proofErr w:type="spellEnd"/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</w:pP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Gniazdo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 xml:space="preserve"> Ethernet 1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Gbps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 xml:space="preserve">,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bezprzewodowa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sieć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 xml:space="preserve">  (IEEE 802.11b/g/n), Bluetooth 3.0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Dźwięk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Karta dźwiękowa zintegrowana, wewnętrzne głośniki 2.1 (2x5W + 1x15W)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lastRenderedPageBreak/>
              <w:t xml:space="preserve">Wbudowany aparat/kamera, 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Kamera internetowa 2,0 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Mpix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,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Wbudowany mikrofon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Oprogramowanie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Dołączone przez producenta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Wyposażenie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Zasilacz sieciowy, przewód zasilający,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Wymiary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Gł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/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wys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/</w:t>
            </w: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szer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- 287,3/38,5/414,9 mm, waga wyjściowa 3,36 kg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Główny Akumulator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proofErr w:type="spellStart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Litowo</w:t>
            </w:r>
            <w:proofErr w:type="spellEnd"/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-jonowy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Przyciski kontroli multimediów</w:t>
            </w:r>
            <w:r w:rsidRPr="004952F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br/>
            </w: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Ekran zewnętrzny, </w:t>
            </w: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WiFi</w:t>
            </w:r>
            <w:proofErr w:type="spellEnd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włączone/wyłączone, długi czas pracy baterii, przyciski sterowania jasnością </w:t>
            </w: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keranu</w:t>
            </w:r>
            <w:proofErr w:type="spellEnd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, regulacja głośności, przewiń do przodu/ do tyłu, start, pauza, przycisk </w:t>
            </w: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deaktywacji</w:t>
            </w:r>
            <w:proofErr w:type="spellEnd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touchpada</w:t>
            </w:r>
            <w:proofErr w:type="spellEnd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br/>
            </w:r>
            <w:r w:rsidRPr="00973141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Przyciski pojemnościowe</w:t>
            </w:r>
            <w:r w:rsidRPr="004952F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br/>
            </w: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Windows® </w:t>
            </w: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Mobility</w:t>
            </w:r>
            <w:proofErr w:type="spellEnd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Center, panel kontroli dźwięku, przycisk konfigurowalny przez użytkownika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Gwarancja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2 lata 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Kolor</w:t>
            </w:r>
          </w:p>
          <w:p w:rsidR="004952FC" w:rsidRPr="00973141" w:rsidRDefault="004952FC" w:rsidP="004952FC">
            <w:pPr>
              <w:widowControl/>
              <w:suppressAutoHyphens w:val="0"/>
              <w:ind w:left="186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kern w:val="0"/>
                <w:sz w:val="22"/>
                <w:szCs w:val="22"/>
                <w:lang w:eastAsia="pl-PL"/>
              </w:rPr>
              <w:t>Srebrny lub czarny</w:t>
            </w:r>
          </w:p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952FC" w:rsidRPr="004952FC" w:rsidTr="00D253B1">
        <w:tc>
          <w:tcPr>
            <w:tcW w:w="809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7316" w:type="dxa"/>
            <w:shd w:val="clear" w:color="auto" w:fill="BFBFBF"/>
          </w:tcPr>
          <w:p w:rsidR="004952FC" w:rsidRPr="00973141" w:rsidRDefault="004952FC" w:rsidP="004952FC">
            <w:pPr>
              <w:widowControl/>
              <w:shd w:val="clear" w:color="auto" w:fill="BFBFBF"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Drukarka wielofunkcyjna</w:t>
            </w:r>
          </w:p>
          <w:p w:rsidR="004952FC" w:rsidRPr="004952FC" w:rsidRDefault="004952FC" w:rsidP="004952FC">
            <w:pPr>
              <w:widowControl/>
              <w:shd w:val="clear" w:color="auto" w:fill="BFBFBF"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63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2 szt.</w:t>
            </w:r>
          </w:p>
        </w:tc>
      </w:tr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16" w:type="dxa"/>
          </w:tcPr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Urządzenie całkowicie nowe, nie użytkowane i nie regenerowane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Kopiarka, drukarka, kolorowy skaner sieciowy, faks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Sprzętowe skanowanie dwustronne - automatyczny podajnik dokumentów i sprzętowe drukowanie dwustronne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Format obsługiwanych dokumentów - min. A4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Prędkość kopiowania:  min. 20 stron A4 / min.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Rozdzielczość: min. 600 </w:t>
            </w: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dpi</w:t>
            </w:r>
            <w:proofErr w:type="spellEnd"/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Pamięć: min. 640 MB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Możliwość rozbudowy o dysk twardy zainstalowany wewnątrz urządzenia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Zoom:  min. 50% - 200 % ( w krokach co 1 %)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Prędkość skanowania w pełnym kolorze min. 10 oryginał/min.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Prędkość skanowania czarno-biało min. 22 oryginał/min.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Pojemność papieru: 1 kaseta na min. 250 ark. i podajnik ręczny na min. 100  ark.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Język drukarki: PCL5e, PCL 6, </w:t>
            </w: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PostScript</w:t>
            </w:r>
            <w:proofErr w:type="spellEnd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3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Komunikacja: wbudowany serwer druku do sieci Ethernet 10/100 </w:t>
            </w: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Mbps</w:t>
            </w:r>
            <w:proofErr w:type="spellEnd"/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, USB 2.0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Dodatkowe wyposażenie: kabel USB 2.0 min. 3m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kern w:val="0"/>
                <w:sz w:val="22"/>
                <w:szCs w:val="22"/>
                <w:lang w:eastAsia="en-US"/>
              </w:rPr>
            </w:pPr>
            <w:r w:rsidRPr="004952FC">
              <w:rPr>
                <w:rFonts w:eastAsia="Times New Roman"/>
                <w:kern w:val="0"/>
                <w:sz w:val="22"/>
                <w:szCs w:val="22"/>
                <w:lang w:eastAsia="pl-PL"/>
              </w:rPr>
              <w:t>Uruchomienie urządzenia u Zamawiającego na wskazanych stanowiskach pracy</w:t>
            </w:r>
          </w:p>
          <w:p w:rsidR="004952FC" w:rsidRPr="004952FC" w:rsidRDefault="004952FC" w:rsidP="004952FC">
            <w:pPr>
              <w:widowControl/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952FC" w:rsidRPr="004952FC" w:rsidTr="00D253B1">
        <w:tc>
          <w:tcPr>
            <w:tcW w:w="809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316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b/>
                <w:bCs/>
                <w:kern w:val="0"/>
                <w:sz w:val="28"/>
                <w:szCs w:val="28"/>
                <w:lang w:eastAsia="en-US"/>
              </w:rPr>
              <w:t>Dysk</w:t>
            </w:r>
          </w:p>
        </w:tc>
        <w:tc>
          <w:tcPr>
            <w:tcW w:w="1163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1 szt.</w:t>
            </w:r>
          </w:p>
        </w:tc>
      </w:tr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16" w:type="dxa"/>
          </w:tcPr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bCs/>
                <w:kern w:val="0"/>
                <w:sz w:val="22"/>
                <w:szCs w:val="22"/>
                <w:lang w:eastAsia="en-US"/>
              </w:rPr>
              <w:t>Szybkość Transmisji: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 xml:space="preserve">USB 3.0 - 5 </w:t>
            </w:r>
            <w:proofErr w:type="spellStart"/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Gb</w:t>
            </w:r>
            <w:proofErr w:type="spellEnd"/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/s (maks.)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 xml:space="preserve">USB 2.0 - 480 </w:t>
            </w:r>
            <w:proofErr w:type="spellStart"/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Mb</w:t>
            </w:r>
            <w:proofErr w:type="spellEnd"/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/s (maks.)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bCs/>
                <w:kern w:val="0"/>
                <w:sz w:val="22"/>
                <w:szCs w:val="22"/>
                <w:lang w:eastAsia="en-US"/>
              </w:rPr>
              <w:t>Pojemność: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1TB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bCs/>
                <w:kern w:val="0"/>
                <w:sz w:val="22"/>
                <w:szCs w:val="22"/>
                <w:lang w:eastAsia="en-US"/>
              </w:rPr>
              <w:t>Interfejs: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lastRenderedPageBreak/>
              <w:t>USB 3.0, USB 2.0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bCs/>
                <w:kern w:val="0"/>
                <w:sz w:val="22"/>
                <w:szCs w:val="22"/>
                <w:lang w:eastAsia="en-US"/>
              </w:rPr>
              <w:t>Wymiary: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18/110/83mm (</w:t>
            </w:r>
            <w:proofErr w:type="spellStart"/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wys</w:t>
            </w:r>
            <w:proofErr w:type="spellEnd"/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gł</w:t>
            </w:r>
            <w:proofErr w:type="spellEnd"/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sz</w:t>
            </w:r>
            <w:proofErr w:type="spellEnd"/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)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bCs/>
                <w:kern w:val="0"/>
                <w:sz w:val="22"/>
                <w:szCs w:val="22"/>
                <w:lang w:eastAsia="en-US"/>
              </w:rPr>
              <w:t>Waga: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kern w:val="0"/>
                <w:sz w:val="22"/>
                <w:szCs w:val="22"/>
                <w:lang w:eastAsia="en-US"/>
              </w:rPr>
            </w:pPr>
            <w:r w:rsidRPr="00973141">
              <w:rPr>
                <w:kern w:val="0"/>
                <w:sz w:val="22"/>
                <w:szCs w:val="22"/>
                <w:lang w:eastAsia="en-US"/>
              </w:rPr>
              <w:t>0,2 kg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kern w:val="0"/>
                <w:sz w:val="22"/>
                <w:szCs w:val="22"/>
                <w:lang w:eastAsia="en-US"/>
              </w:rPr>
              <w:t>Gwarancja:</w:t>
            </w:r>
          </w:p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pl-PL"/>
              </w:rPr>
            </w:pPr>
            <w:r w:rsidRPr="00973141">
              <w:rPr>
                <w:kern w:val="0"/>
                <w:sz w:val="22"/>
                <w:szCs w:val="22"/>
                <w:lang w:eastAsia="en-US"/>
              </w:rPr>
              <w:t>2 lata</w:t>
            </w: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4952FC" w:rsidRPr="004952FC" w:rsidTr="00D253B1">
        <w:tc>
          <w:tcPr>
            <w:tcW w:w="809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7316" w:type="dxa"/>
            <w:shd w:val="clear" w:color="auto" w:fill="BFBFBF"/>
          </w:tcPr>
          <w:p w:rsidR="004952FC" w:rsidRPr="004952FC" w:rsidRDefault="004952FC" w:rsidP="004952FC">
            <w:pPr>
              <w:widowControl/>
              <w:shd w:val="clear" w:color="auto" w:fill="BFBFBF"/>
              <w:suppressAutoHyphens w:val="0"/>
              <w:jc w:val="both"/>
              <w:rPr>
                <w:rFonts w:eastAsia="Times New Roman"/>
                <w:b/>
                <w:bCs/>
                <w:kern w:val="0"/>
                <w:lang w:val="en-US" w:eastAsia="pl-PL"/>
              </w:rPr>
            </w:pPr>
            <w:r w:rsidRPr="00973141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/>
              </w:rPr>
              <w:t>Dysk</w:t>
            </w:r>
          </w:p>
        </w:tc>
        <w:tc>
          <w:tcPr>
            <w:tcW w:w="1163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eastAsia="en-US"/>
              </w:rPr>
              <w:t>1 szt.</w:t>
            </w:r>
          </w:p>
        </w:tc>
      </w:tr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16" w:type="dxa"/>
          </w:tcPr>
          <w:p w:rsidR="004952FC" w:rsidRPr="00973141" w:rsidRDefault="004952FC" w:rsidP="004952FC">
            <w:pPr>
              <w:widowControl/>
              <w:suppressAutoHyphens w:val="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bCs/>
                <w:kern w:val="0"/>
                <w:sz w:val="22"/>
                <w:szCs w:val="22"/>
                <w:lang w:eastAsia="en-US"/>
              </w:rPr>
              <w:t>Typ: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SSD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bCs/>
                <w:kern w:val="0"/>
                <w:sz w:val="22"/>
                <w:szCs w:val="22"/>
                <w:lang w:eastAsia="en-US"/>
              </w:rPr>
              <w:t>Pojemność: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120 GB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bCs/>
                <w:kern w:val="0"/>
                <w:sz w:val="22"/>
                <w:szCs w:val="22"/>
                <w:lang w:eastAsia="en-US"/>
              </w:rPr>
              <w:t>Szybkość Transmisji (maks.):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Zapis 500 MB/s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Odczyt 550 MB/s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bCs/>
                <w:kern w:val="0"/>
                <w:sz w:val="22"/>
                <w:szCs w:val="22"/>
                <w:lang w:eastAsia="en-US"/>
              </w:rPr>
              <w:t>Interfejs: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>Serial ATA/600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bCs/>
                <w:kern w:val="0"/>
                <w:sz w:val="22"/>
                <w:szCs w:val="22"/>
                <w:lang w:eastAsia="en-US"/>
              </w:rPr>
              <w:t>Wytrzymałość: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Cs/>
                <w:kern w:val="0"/>
                <w:sz w:val="22"/>
                <w:szCs w:val="22"/>
                <w:lang w:eastAsia="en-US"/>
              </w:rPr>
              <w:t xml:space="preserve">Praca / spoczynek 1500 G 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kern w:val="0"/>
                <w:sz w:val="22"/>
                <w:szCs w:val="22"/>
                <w:lang w:eastAsia="en-US"/>
              </w:rPr>
              <w:t>Wyposażenie dodatkowe: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kern w:val="0"/>
                <w:sz w:val="22"/>
                <w:szCs w:val="22"/>
                <w:lang w:eastAsia="en-US"/>
              </w:rPr>
            </w:pPr>
            <w:r w:rsidRPr="00973141">
              <w:rPr>
                <w:kern w:val="0"/>
                <w:sz w:val="22"/>
                <w:szCs w:val="22"/>
                <w:lang w:eastAsia="en-US"/>
              </w:rPr>
              <w:t>Adapter umożliwiający montaż w zatoce 3,5 cala</w:t>
            </w:r>
          </w:p>
          <w:p w:rsidR="004952FC" w:rsidRPr="00973141" w:rsidRDefault="004952FC" w:rsidP="004952FC">
            <w:pPr>
              <w:widowControl/>
              <w:suppressAutoHyphens w:val="0"/>
              <w:rPr>
                <w:b/>
                <w:kern w:val="0"/>
                <w:sz w:val="22"/>
                <w:szCs w:val="22"/>
                <w:lang w:eastAsia="en-US"/>
              </w:rPr>
            </w:pPr>
            <w:r w:rsidRPr="00973141">
              <w:rPr>
                <w:b/>
                <w:kern w:val="0"/>
                <w:sz w:val="22"/>
                <w:szCs w:val="22"/>
                <w:lang w:eastAsia="en-US"/>
              </w:rPr>
              <w:t>Gwarancja:</w:t>
            </w:r>
          </w:p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val="en-US" w:eastAsia="pl-PL"/>
              </w:rPr>
            </w:pPr>
            <w:r w:rsidRPr="00973141">
              <w:rPr>
                <w:kern w:val="0"/>
                <w:sz w:val="22"/>
                <w:szCs w:val="22"/>
                <w:lang w:eastAsia="en-US"/>
              </w:rPr>
              <w:t>3 lata</w:t>
            </w: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4952FC" w:rsidRPr="004952FC" w:rsidTr="00D253B1">
        <w:tc>
          <w:tcPr>
            <w:tcW w:w="809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7316" w:type="dxa"/>
            <w:shd w:val="clear" w:color="auto" w:fill="BFBFBF"/>
          </w:tcPr>
          <w:p w:rsidR="004952FC" w:rsidRPr="00973141" w:rsidRDefault="004952FC" w:rsidP="004952FC">
            <w:pPr>
              <w:widowControl/>
              <w:shd w:val="clear" w:color="auto" w:fill="BFBFBF"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val="en-US" w:eastAsia="pl-PL"/>
              </w:rPr>
            </w:pPr>
            <w:proofErr w:type="spellStart"/>
            <w:r w:rsidRPr="00973141">
              <w:rPr>
                <w:rFonts w:eastAsia="Times New Roman"/>
                <w:b/>
                <w:bCs/>
                <w:kern w:val="0"/>
                <w:sz w:val="28"/>
                <w:szCs w:val="28"/>
                <w:lang w:val="en-US" w:eastAsia="pl-PL"/>
              </w:rPr>
              <w:t>Licencje</w:t>
            </w:r>
            <w:proofErr w:type="spellEnd"/>
          </w:p>
          <w:p w:rsidR="004952FC" w:rsidRPr="004952FC" w:rsidRDefault="004952FC" w:rsidP="004952FC">
            <w:pPr>
              <w:widowControl/>
              <w:shd w:val="clear" w:color="auto" w:fill="BFBFBF"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pl-PL"/>
              </w:rPr>
            </w:pPr>
          </w:p>
        </w:tc>
        <w:tc>
          <w:tcPr>
            <w:tcW w:w="1163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30 </w:t>
            </w:r>
            <w:proofErr w:type="spellStart"/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.</w:t>
            </w:r>
          </w:p>
        </w:tc>
      </w:tr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316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val="en-US" w:eastAsia="pl-PL"/>
              </w:rPr>
            </w:pPr>
            <w:r w:rsidRPr="00973141">
              <w:rPr>
                <w:color w:val="000000"/>
                <w:kern w:val="0"/>
                <w:sz w:val="22"/>
                <w:szCs w:val="22"/>
                <w:lang w:val="en-US" w:eastAsia="en-US"/>
              </w:rPr>
              <w:t>WinRAR</w:t>
            </w: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4952FC" w:rsidRPr="004952FC" w:rsidTr="00D253B1">
        <w:tc>
          <w:tcPr>
            <w:tcW w:w="809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316" w:type="dxa"/>
            <w:shd w:val="clear" w:color="auto" w:fill="BFBFBF"/>
          </w:tcPr>
          <w:p w:rsidR="004952FC" w:rsidRPr="004952FC" w:rsidRDefault="004952FC" w:rsidP="004952FC">
            <w:pPr>
              <w:widowControl/>
              <w:shd w:val="clear" w:color="auto" w:fill="BFBFBF"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973141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/>
              </w:rPr>
              <w:t>Oprogramowanie biurowe</w:t>
            </w:r>
          </w:p>
        </w:tc>
        <w:tc>
          <w:tcPr>
            <w:tcW w:w="1163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5 </w:t>
            </w:r>
            <w:proofErr w:type="spellStart"/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.</w:t>
            </w:r>
          </w:p>
        </w:tc>
      </w:tr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316" w:type="dxa"/>
          </w:tcPr>
          <w:p w:rsidR="004952FC" w:rsidRPr="00973141" w:rsidRDefault="004952FC" w:rsidP="004952FC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Cs/>
                <w:kern w:val="0"/>
                <w:sz w:val="22"/>
                <w:szCs w:val="22"/>
                <w:lang w:eastAsia="pl-PL"/>
              </w:rPr>
              <w:t>Microsoft Office BOX PL</w:t>
            </w:r>
          </w:p>
          <w:p w:rsidR="004952FC" w:rsidRPr="00973141" w:rsidRDefault="004952FC" w:rsidP="004952FC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22"/>
                <w:szCs w:val="22"/>
                <w:lang w:eastAsia="pl-PL"/>
              </w:rPr>
            </w:pPr>
            <w:r w:rsidRPr="00973141">
              <w:rPr>
                <w:rFonts w:eastAsia="Times New Roman"/>
                <w:bCs/>
                <w:kern w:val="0"/>
                <w:sz w:val="22"/>
                <w:szCs w:val="22"/>
                <w:lang w:eastAsia="pl-PL"/>
              </w:rPr>
              <w:t>Dla Użytkowników domowych i małych firm</w:t>
            </w:r>
          </w:p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val="en-US" w:eastAsia="pl-PL"/>
              </w:rPr>
            </w:pP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zawartość</w:t>
            </w:r>
            <w:proofErr w:type="spellEnd"/>
            <w:r w:rsidRPr="004952FC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4952FC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pakietu</w:t>
            </w:r>
            <w:proofErr w:type="spellEnd"/>
            <w:r w:rsidRPr="004952FC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: PowerPoint, Outlook, Excel, OneNote, Word</w:t>
            </w: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4952FC" w:rsidRPr="004952FC" w:rsidTr="00D253B1">
        <w:tc>
          <w:tcPr>
            <w:tcW w:w="809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316" w:type="dxa"/>
            <w:shd w:val="clear" w:color="auto" w:fill="BFBFBF"/>
          </w:tcPr>
          <w:p w:rsidR="004952FC" w:rsidRPr="004952FC" w:rsidRDefault="004952FC" w:rsidP="004952FC">
            <w:pPr>
              <w:widowControl/>
              <w:shd w:val="clear" w:color="auto" w:fill="BFBFBF"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val="en-US" w:eastAsia="pl-PL"/>
              </w:rPr>
            </w:pPr>
            <w:proofErr w:type="spellStart"/>
            <w:r w:rsidRPr="00973141">
              <w:rPr>
                <w:rFonts w:eastAsia="Times New Roman"/>
                <w:b/>
                <w:bCs/>
                <w:kern w:val="0"/>
                <w:sz w:val="28"/>
                <w:szCs w:val="28"/>
                <w:lang w:val="en-US" w:eastAsia="pl-PL"/>
              </w:rPr>
              <w:t>Systemy</w:t>
            </w:r>
            <w:proofErr w:type="spellEnd"/>
            <w:r w:rsidRPr="00973141">
              <w:rPr>
                <w:rFonts w:eastAsia="Times New Roman"/>
                <w:b/>
                <w:bCs/>
                <w:kern w:val="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73141">
              <w:rPr>
                <w:rFonts w:eastAsia="Times New Roman"/>
                <w:b/>
                <w:bCs/>
                <w:kern w:val="0"/>
                <w:sz w:val="28"/>
                <w:szCs w:val="28"/>
                <w:lang w:val="en-US" w:eastAsia="pl-PL"/>
              </w:rPr>
              <w:t>operacyjne</w:t>
            </w:r>
            <w:proofErr w:type="spellEnd"/>
          </w:p>
        </w:tc>
        <w:tc>
          <w:tcPr>
            <w:tcW w:w="1163" w:type="dxa"/>
            <w:shd w:val="clear" w:color="auto" w:fill="BFBFBF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2 </w:t>
            </w:r>
            <w:proofErr w:type="spellStart"/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952FC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.</w:t>
            </w:r>
          </w:p>
        </w:tc>
      </w:tr>
      <w:tr w:rsidR="004952FC" w:rsidRPr="004952FC" w:rsidTr="00D253B1">
        <w:tc>
          <w:tcPr>
            <w:tcW w:w="809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316" w:type="dxa"/>
          </w:tcPr>
          <w:p w:rsidR="004952FC" w:rsidRPr="004952FC" w:rsidRDefault="004952FC" w:rsidP="004952FC">
            <w:pPr>
              <w:widowControl/>
              <w:tabs>
                <w:tab w:val="left" w:pos="1673"/>
              </w:tabs>
              <w:suppressAutoHyphens w:val="0"/>
              <w:spacing w:after="200" w:line="276" w:lineRule="auto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973141">
              <w:rPr>
                <w:bCs/>
                <w:color w:val="000000"/>
                <w:kern w:val="0"/>
                <w:sz w:val="22"/>
                <w:szCs w:val="22"/>
                <w:lang w:val="en-US" w:eastAsia="en-US"/>
              </w:rPr>
              <w:t>Microsoft Windows 7 Professional PL BOX</w:t>
            </w:r>
          </w:p>
        </w:tc>
        <w:tc>
          <w:tcPr>
            <w:tcW w:w="1163" w:type="dxa"/>
          </w:tcPr>
          <w:p w:rsidR="004952FC" w:rsidRPr="004952FC" w:rsidRDefault="004952FC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A758B7" w:rsidRPr="004952FC" w:rsidTr="00A758B7">
        <w:tc>
          <w:tcPr>
            <w:tcW w:w="809" w:type="dxa"/>
            <w:shd w:val="clear" w:color="auto" w:fill="BFBFBF" w:themeFill="background1" w:themeFillShade="BF"/>
          </w:tcPr>
          <w:p w:rsidR="00A758B7" w:rsidRPr="00A758B7" w:rsidRDefault="00A758B7" w:rsidP="004952FC">
            <w:pPr>
              <w:widowControl/>
              <w:suppressAutoHyphens w:val="0"/>
              <w:spacing w:after="200" w:line="276" w:lineRule="auto"/>
              <w:rPr>
                <w:b/>
                <w:kern w:val="0"/>
                <w:sz w:val="22"/>
                <w:szCs w:val="22"/>
                <w:lang w:val="en-US" w:eastAsia="en-US"/>
              </w:rPr>
            </w:pPr>
            <w:r w:rsidRPr="00A758B7">
              <w:rPr>
                <w:b/>
                <w:kern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316" w:type="dxa"/>
            <w:shd w:val="clear" w:color="auto" w:fill="BFBFBF" w:themeFill="background1" w:themeFillShade="BF"/>
          </w:tcPr>
          <w:p w:rsidR="00A758B7" w:rsidRPr="00A758B7" w:rsidRDefault="00A758B7" w:rsidP="004952FC">
            <w:pPr>
              <w:widowControl/>
              <w:tabs>
                <w:tab w:val="left" w:pos="1673"/>
              </w:tabs>
              <w:suppressAutoHyphens w:val="0"/>
              <w:spacing w:after="200" w:line="276" w:lineRule="auto"/>
              <w:rPr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Odnowienie</w:t>
            </w:r>
            <w:proofErr w:type="spellEnd"/>
            <w:r>
              <w:rPr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licencji</w:t>
            </w:r>
            <w:proofErr w:type="spellEnd"/>
          </w:p>
        </w:tc>
        <w:tc>
          <w:tcPr>
            <w:tcW w:w="1163" w:type="dxa"/>
            <w:shd w:val="clear" w:color="auto" w:fill="BFBFBF" w:themeFill="background1" w:themeFillShade="BF"/>
          </w:tcPr>
          <w:p w:rsidR="00A758B7" w:rsidRPr="00A758B7" w:rsidRDefault="00A758B7" w:rsidP="00A758B7">
            <w:pPr>
              <w:widowControl/>
              <w:suppressAutoHyphens w:val="0"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val="en-US" w:eastAsia="en-US"/>
              </w:rPr>
            </w:pPr>
            <w:r>
              <w:rPr>
                <w:b/>
                <w:kern w:val="0"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>
              <w:rPr>
                <w:b/>
                <w:kern w:val="0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b/>
                <w:kern w:val="0"/>
                <w:sz w:val="22"/>
                <w:szCs w:val="22"/>
                <w:lang w:val="en-US" w:eastAsia="en-US"/>
              </w:rPr>
              <w:t>.</w:t>
            </w:r>
          </w:p>
        </w:tc>
      </w:tr>
      <w:tr w:rsidR="00A758B7" w:rsidRPr="00A758B7" w:rsidTr="00D253B1">
        <w:tc>
          <w:tcPr>
            <w:tcW w:w="809" w:type="dxa"/>
          </w:tcPr>
          <w:p w:rsidR="00A758B7" w:rsidRPr="004952FC" w:rsidRDefault="00A758B7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316" w:type="dxa"/>
          </w:tcPr>
          <w:p w:rsidR="00A758B7" w:rsidRPr="00A758B7" w:rsidRDefault="00A758B7" w:rsidP="00A758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Pr="00A758B7">
              <w:rPr>
                <w:rFonts w:eastAsia="Times New Roman"/>
              </w:rPr>
              <w:t xml:space="preserve">ktualizacja </w:t>
            </w:r>
            <w:proofErr w:type="spellStart"/>
            <w:r w:rsidRPr="00A758B7">
              <w:rPr>
                <w:rFonts w:eastAsia="Times New Roman"/>
              </w:rPr>
              <w:t>orogramowania</w:t>
            </w:r>
            <w:proofErr w:type="spellEnd"/>
            <w:r w:rsidRPr="00A758B7">
              <w:rPr>
                <w:rFonts w:eastAsia="Times New Roman"/>
              </w:rPr>
              <w:t xml:space="preserve"> do Fortigate60C umożliwiająca dostęp do najnowszego </w:t>
            </w:r>
            <w:proofErr w:type="spellStart"/>
            <w:r w:rsidRPr="00A758B7">
              <w:rPr>
                <w:rFonts w:eastAsia="Times New Roman"/>
              </w:rPr>
              <w:t>firmware</w:t>
            </w:r>
            <w:proofErr w:type="spellEnd"/>
            <w:r w:rsidRPr="00A758B7">
              <w:rPr>
                <w:rFonts w:eastAsia="Times New Roman"/>
              </w:rPr>
              <w:t xml:space="preserve"> oraz szczepionek wirusów przez 3 lata 5 dni w tygodniu, przez 8 godzin</w:t>
            </w:r>
            <w:r>
              <w:rPr>
                <w:rFonts w:eastAsia="Times New Roman"/>
              </w:rPr>
              <w:t>.</w:t>
            </w:r>
          </w:p>
          <w:p w:rsidR="00A758B7" w:rsidRPr="00A758B7" w:rsidRDefault="00A758B7" w:rsidP="004952FC">
            <w:pPr>
              <w:widowControl/>
              <w:tabs>
                <w:tab w:val="left" w:pos="1673"/>
              </w:tabs>
              <w:suppressAutoHyphens w:val="0"/>
              <w:spacing w:after="200" w:line="276" w:lineRule="auto"/>
              <w:rPr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A758B7" w:rsidRPr="00A758B7" w:rsidRDefault="00A758B7" w:rsidP="004952FC">
            <w:pPr>
              <w:widowControl/>
              <w:suppressAutoHyphens w:val="0"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:rsidR="009719BB" w:rsidRPr="00A758B7" w:rsidRDefault="009719BB" w:rsidP="00A3285E"/>
    <w:p w:rsidR="00A3285E" w:rsidRPr="00A758B7" w:rsidRDefault="00A3285E" w:rsidP="00A3285E">
      <w:pPr>
        <w:jc w:val="right"/>
      </w:pPr>
    </w:p>
    <w:p w:rsidR="00A3285E" w:rsidRPr="00A758B7" w:rsidRDefault="00A3285E" w:rsidP="00A3285E">
      <w:pPr>
        <w:jc w:val="right"/>
      </w:pPr>
    </w:p>
    <w:p w:rsidR="00A3285E" w:rsidRPr="00A758B7" w:rsidRDefault="00A3285E" w:rsidP="00A3285E">
      <w:pPr>
        <w:jc w:val="right"/>
      </w:pPr>
    </w:p>
    <w:p w:rsidR="004952FC" w:rsidRPr="00A758B7" w:rsidRDefault="004952FC" w:rsidP="00A3285E">
      <w:pPr>
        <w:jc w:val="right"/>
      </w:pPr>
    </w:p>
    <w:p w:rsidR="004952FC" w:rsidRPr="00A758B7" w:rsidRDefault="004952FC" w:rsidP="00A3285E">
      <w:pPr>
        <w:jc w:val="right"/>
      </w:pPr>
    </w:p>
    <w:p w:rsidR="004952FC" w:rsidRPr="00A758B7" w:rsidRDefault="004952FC" w:rsidP="00A3285E">
      <w:pPr>
        <w:jc w:val="right"/>
      </w:pPr>
    </w:p>
    <w:p w:rsidR="004952FC" w:rsidRPr="00A758B7" w:rsidRDefault="004952FC" w:rsidP="00A3285E">
      <w:pPr>
        <w:jc w:val="right"/>
      </w:pPr>
    </w:p>
    <w:p w:rsidR="004952FC" w:rsidRPr="00A758B7" w:rsidRDefault="004952FC" w:rsidP="00A3285E">
      <w:pPr>
        <w:jc w:val="right"/>
      </w:pPr>
    </w:p>
    <w:p w:rsidR="004952FC" w:rsidRPr="00A758B7" w:rsidRDefault="004952FC" w:rsidP="00A3285E">
      <w:pPr>
        <w:jc w:val="right"/>
      </w:pPr>
    </w:p>
    <w:p w:rsidR="004952FC" w:rsidRPr="00A758B7" w:rsidRDefault="004952FC" w:rsidP="00A3285E">
      <w:pPr>
        <w:jc w:val="right"/>
      </w:pPr>
    </w:p>
    <w:p w:rsidR="004952FC" w:rsidRPr="00A758B7" w:rsidRDefault="004952FC" w:rsidP="00A3285E">
      <w:pPr>
        <w:jc w:val="right"/>
      </w:pPr>
    </w:p>
    <w:p w:rsidR="004952FC" w:rsidRPr="00A758B7" w:rsidRDefault="004952FC" w:rsidP="00A3285E">
      <w:pPr>
        <w:jc w:val="right"/>
      </w:pPr>
    </w:p>
    <w:p w:rsidR="004952FC" w:rsidRPr="00A758B7" w:rsidRDefault="004952FC" w:rsidP="00A3285E">
      <w:pPr>
        <w:jc w:val="right"/>
      </w:pPr>
    </w:p>
    <w:p w:rsidR="00A3285E" w:rsidRPr="00A758B7" w:rsidRDefault="00A3285E" w:rsidP="00A3285E">
      <w:pPr>
        <w:jc w:val="right"/>
      </w:pPr>
    </w:p>
    <w:p w:rsidR="00A3285E" w:rsidRPr="00DB3C67" w:rsidRDefault="00A3285E" w:rsidP="00A3285E">
      <w:pPr>
        <w:jc w:val="right"/>
      </w:pPr>
      <w:r w:rsidRPr="00A758B7">
        <w:t xml:space="preserve">                                           </w:t>
      </w:r>
      <w:r w:rsidRPr="00DB3C67">
        <w:t xml:space="preserve">Załącznik nr 1 do </w:t>
      </w:r>
      <w:proofErr w:type="spellStart"/>
      <w:r w:rsidRPr="00DB3C67">
        <w:t>siwz</w:t>
      </w:r>
      <w:proofErr w:type="spellEnd"/>
    </w:p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>
      <w:pPr>
        <w:spacing w:line="360" w:lineRule="auto"/>
      </w:pPr>
      <w:r w:rsidRPr="00DB3C67">
        <w:t xml:space="preserve">.................................................                                                                                   </w:t>
      </w:r>
    </w:p>
    <w:p w:rsidR="00A3285E" w:rsidRPr="00DB3C67" w:rsidRDefault="00A3285E" w:rsidP="00A3285E">
      <w:pPr>
        <w:spacing w:line="360" w:lineRule="auto"/>
      </w:pPr>
      <w:r w:rsidRPr="00DB3C67">
        <w:t>pieczęć firmowa Wykonawcy</w:t>
      </w:r>
    </w:p>
    <w:p w:rsidR="00A3285E" w:rsidRPr="00DB3C67" w:rsidRDefault="00A3285E" w:rsidP="00A3285E">
      <w:pPr>
        <w:spacing w:line="360" w:lineRule="auto"/>
      </w:pPr>
    </w:p>
    <w:p w:rsidR="00A3285E" w:rsidRPr="00DB3C67" w:rsidRDefault="00A3285E" w:rsidP="00A3285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b/>
          <w:bCs/>
        </w:rPr>
      </w:pPr>
      <w:r w:rsidRPr="00DB3C67">
        <w:rPr>
          <w:b/>
          <w:bCs/>
        </w:rPr>
        <w:t>OFERTA</w:t>
      </w:r>
    </w:p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ZAMAWIAJĄCY</w:t>
      </w:r>
    </w:p>
    <w:p w:rsidR="00A3285E" w:rsidRPr="00DB3C67" w:rsidRDefault="00A3285E" w:rsidP="00A3285E">
      <w:pPr>
        <w:jc w:val="center"/>
        <w:rPr>
          <w:b/>
          <w:bCs/>
        </w:rPr>
      </w:pPr>
    </w:p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Powiatowy Urząd Pracy w Łańcucie</w:t>
      </w:r>
    </w:p>
    <w:p w:rsidR="00A3285E" w:rsidRDefault="00A3285E" w:rsidP="00A3285E">
      <w:pPr>
        <w:jc w:val="center"/>
        <w:rPr>
          <w:b/>
          <w:bCs/>
        </w:rPr>
      </w:pPr>
    </w:p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PRZEDMIOT  ZAMÓWIENIA:</w:t>
      </w:r>
    </w:p>
    <w:p w:rsidR="00A3285E" w:rsidRPr="00DB3C67" w:rsidRDefault="00A3285E" w:rsidP="00A3285E">
      <w:pPr>
        <w:jc w:val="center"/>
        <w:rPr>
          <w:b/>
          <w:bCs/>
        </w:rPr>
      </w:pPr>
    </w:p>
    <w:p w:rsidR="00A3285E" w:rsidRPr="00DB3C67" w:rsidRDefault="00A3285E" w:rsidP="00A3285E">
      <w:pPr>
        <w:spacing w:line="360" w:lineRule="auto"/>
        <w:jc w:val="center"/>
        <w:rPr>
          <w:b/>
          <w:bCs/>
        </w:rPr>
      </w:pPr>
      <w:r w:rsidRPr="00DB3C67">
        <w:rPr>
          <w:b/>
          <w:bCs/>
        </w:rPr>
        <w:t>„Zakup sprzętu komputerowego i oprogramowania”.</w:t>
      </w:r>
    </w:p>
    <w:p w:rsidR="00A3285E" w:rsidRPr="00DB3C67" w:rsidRDefault="00A3285E" w:rsidP="00A3285E">
      <w:pPr>
        <w:spacing w:line="360" w:lineRule="auto"/>
        <w:jc w:val="both"/>
        <w:rPr>
          <w:b/>
          <w:bCs/>
        </w:rPr>
      </w:pPr>
      <w:r w:rsidRPr="00DB3C67">
        <w:rPr>
          <w:b/>
          <w:bCs/>
        </w:rPr>
        <w:t>WYKONAWCA:</w:t>
      </w:r>
    </w:p>
    <w:p w:rsidR="00A3285E" w:rsidRPr="00DB3C67" w:rsidRDefault="00A3285E" w:rsidP="00A3285E">
      <w:pPr>
        <w:spacing w:line="360" w:lineRule="auto"/>
      </w:pPr>
      <w:r w:rsidRPr="00DB3C67">
        <w:t>Nazwa podmiotu: ....................................................................................................</w:t>
      </w:r>
      <w:r>
        <w:t>...............................</w:t>
      </w:r>
    </w:p>
    <w:p w:rsidR="00A3285E" w:rsidRPr="00DB3C67" w:rsidRDefault="00A3285E" w:rsidP="00A3285E">
      <w:pPr>
        <w:spacing w:line="360" w:lineRule="auto"/>
      </w:pPr>
      <w:r w:rsidRPr="00DB3C67">
        <w:t>.........................................................................................................................</w:t>
      </w:r>
      <w:r>
        <w:t>.......................................</w:t>
      </w:r>
    </w:p>
    <w:p w:rsidR="00A3285E" w:rsidRPr="00DB3C67" w:rsidRDefault="00A3285E" w:rsidP="00A3285E">
      <w:pPr>
        <w:spacing w:line="360" w:lineRule="auto"/>
      </w:pPr>
      <w:r w:rsidRPr="00DB3C67">
        <w:t>Adres: ...............................................................................................................</w:t>
      </w:r>
      <w:r>
        <w:t>.....................................</w:t>
      </w:r>
    </w:p>
    <w:p w:rsidR="00A3285E" w:rsidRPr="00DB3C67" w:rsidRDefault="00A3285E" w:rsidP="00A3285E">
      <w:pPr>
        <w:spacing w:line="360" w:lineRule="auto"/>
      </w:pPr>
      <w:r w:rsidRPr="00DB3C67">
        <w:t>...........................................................................................................................</w:t>
      </w:r>
      <w:r>
        <w:t>.....................................</w:t>
      </w:r>
    </w:p>
    <w:p w:rsidR="00A3285E" w:rsidRPr="00DB3C67" w:rsidRDefault="00A3285E" w:rsidP="00A3285E">
      <w:pPr>
        <w:spacing w:line="360" w:lineRule="auto"/>
      </w:pPr>
      <w:r w:rsidRPr="00DB3C67">
        <w:t>Telefon .............................................................</w:t>
      </w:r>
      <w:r>
        <w:t>......................................................................................</w:t>
      </w:r>
    </w:p>
    <w:p w:rsidR="00A3285E" w:rsidRPr="00DB3C67" w:rsidRDefault="00A3285E" w:rsidP="00A3285E">
      <w:pPr>
        <w:spacing w:line="360" w:lineRule="auto"/>
      </w:pPr>
      <w:r w:rsidRPr="00DB3C67">
        <w:t>Faks ..................................................................</w:t>
      </w:r>
      <w:r>
        <w:t>......................................................................................</w:t>
      </w:r>
    </w:p>
    <w:p w:rsidR="00A3285E" w:rsidRPr="00DB3C67" w:rsidRDefault="00A3285E" w:rsidP="00A3285E">
      <w:pPr>
        <w:spacing w:line="360" w:lineRule="auto"/>
      </w:pPr>
      <w:r w:rsidRPr="00DB3C67">
        <w:t>Regon: .............................................................</w:t>
      </w:r>
      <w:r>
        <w:t>.......................................................................................</w:t>
      </w:r>
    </w:p>
    <w:p w:rsidR="00A3285E" w:rsidRPr="00DB3C67" w:rsidRDefault="00A3285E" w:rsidP="00A3285E">
      <w:pPr>
        <w:spacing w:line="360" w:lineRule="auto"/>
      </w:pPr>
      <w:r w:rsidRPr="00DB3C67">
        <w:t>NIP: .................................................................</w:t>
      </w:r>
      <w:r>
        <w:t>.......................................................................................</w:t>
      </w:r>
    </w:p>
    <w:p w:rsidR="00A3285E" w:rsidRDefault="00A3285E" w:rsidP="00A3285E">
      <w:pPr>
        <w:spacing w:line="360" w:lineRule="auto"/>
      </w:pPr>
      <w:r w:rsidRPr="00DB3C67">
        <w:t>Nawiązując do ogłoszonego przetargu nieograniczonego na wyłonienie wy</w:t>
      </w:r>
      <w:r>
        <w:t>konawcy  w przedmiocie jw. o</w:t>
      </w:r>
      <w:r w:rsidRPr="00DB3C67">
        <w:t xml:space="preserve">ferujemy wykonanie przedmiotu zamówienia w pełnym rzeczowym zakresie objętym „Specyfikacją istotnych warunków zamówienia” </w:t>
      </w:r>
      <w:r w:rsidR="005D0634">
        <w:t xml:space="preserve">Części I Zamówienia </w:t>
      </w:r>
      <w:r w:rsidRPr="00DB3C67">
        <w:t>za:</w:t>
      </w:r>
    </w:p>
    <w:p w:rsidR="00A3285E" w:rsidRDefault="00035491" w:rsidP="00A3285E">
      <w:pPr>
        <w:spacing w:line="360" w:lineRule="auto"/>
        <w:rPr>
          <w:b/>
        </w:rPr>
      </w:pPr>
      <w:r w:rsidRPr="00035491">
        <w:rPr>
          <w:b/>
        </w:rPr>
        <w:t xml:space="preserve">Część I </w:t>
      </w:r>
      <w:r>
        <w:rPr>
          <w:b/>
        </w:rPr>
        <w:t xml:space="preserve">   </w:t>
      </w:r>
      <w:r w:rsidRPr="00035491">
        <w:rPr>
          <w:b/>
        </w:rPr>
        <w:t>Zamówienia :</w:t>
      </w:r>
    </w:p>
    <w:tbl>
      <w:tblPr>
        <w:tblW w:w="97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639"/>
        <w:gridCol w:w="1134"/>
        <w:gridCol w:w="1134"/>
        <w:gridCol w:w="851"/>
        <w:gridCol w:w="2409"/>
      </w:tblGrid>
      <w:tr w:rsidR="00035491" w:rsidRPr="00DB3C67" w:rsidTr="00EE343A">
        <w:trPr>
          <w:trHeight w:val="720"/>
        </w:trPr>
        <w:tc>
          <w:tcPr>
            <w:tcW w:w="542" w:type="dxa"/>
          </w:tcPr>
          <w:p w:rsidR="00035491" w:rsidRPr="00DB3C67" w:rsidRDefault="00035491" w:rsidP="00EE343A">
            <w:pPr>
              <w:jc w:val="center"/>
            </w:pPr>
            <w:r w:rsidRPr="00DB3C67">
              <w:t>L.p.</w:t>
            </w:r>
          </w:p>
        </w:tc>
        <w:tc>
          <w:tcPr>
            <w:tcW w:w="3639" w:type="dxa"/>
          </w:tcPr>
          <w:p w:rsidR="00035491" w:rsidRPr="00DB3C67" w:rsidRDefault="00035491" w:rsidP="00EE343A">
            <w:pPr>
              <w:jc w:val="center"/>
            </w:pPr>
            <w:r w:rsidRPr="00DB3C67">
              <w:t>Przedmiot zamówienia</w:t>
            </w:r>
          </w:p>
          <w:p w:rsidR="00035491" w:rsidRDefault="00035491" w:rsidP="00EE343A">
            <w:pPr>
              <w:jc w:val="center"/>
            </w:pPr>
            <w:r w:rsidRPr="00DB3C67">
              <w:t>(zgodnie ze specyfikacją techniczną)</w:t>
            </w:r>
          </w:p>
          <w:p w:rsidR="00035491" w:rsidRPr="00DB3C67" w:rsidRDefault="00035491" w:rsidP="00EE343A">
            <w:pPr>
              <w:jc w:val="center"/>
            </w:pPr>
          </w:p>
        </w:tc>
        <w:tc>
          <w:tcPr>
            <w:tcW w:w="1134" w:type="dxa"/>
          </w:tcPr>
          <w:p w:rsidR="00035491" w:rsidRPr="00DB3C67" w:rsidRDefault="00035491" w:rsidP="00EE343A">
            <w:pPr>
              <w:jc w:val="center"/>
            </w:pPr>
            <w:r w:rsidRPr="00DB3C67">
              <w:t>Ilość</w:t>
            </w:r>
          </w:p>
          <w:p w:rsidR="00035491" w:rsidRPr="00DB3C67" w:rsidRDefault="00035491" w:rsidP="00EE343A">
            <w:pPr>
              <w:jc w:val="center"/>
            </w:pPr>
            <w:r w:rsidRPr="00DB3C67">
              <w:t>[szt.]</w:t>
            </w:r>
          </w:p>
        </w:tc>
        <w:tc>
          <w:tcPr>
            <w:tcW w:w="1134" w:type="dxa"/>
          </w:tcPr>
          <w:p w:rsidR="00035491" w:rsidRPr="00DB3C67" w:rsidRDefault="00035491" w:rsidP="00EE343A">
            <w:pPr>
              <w:jc w:val="center"/>
            </w:pPr>
            <w:r w:rsidRPr="00DB3C67">
              <w:t>Wartość</w:t>
            </w:r>
          </w:p>
          <w:p w:rsidR="00035491" w:rsidRPr="00DB3C67" w:rsidRDefault="00035491" w:rsidP="00EE343A">
            <w:pPr>
              <w:jc w:val="center"/>
            </w:pPr>
            <w:r w:rsidRPr="00DB3C67">
              <w:t>netto</w:t>
            </w:r>
          </w:p>
          <w:p w:rsidR="00035491" w:rsidRPr="00DB3C67" w:rsidRDefault="00035491" w:rsidP="00EE343A">
            <w:pPr>
              <w:jc w:val="center"/>
            </w:pPr>
            <w:r w:rsidRPr="00DB3C67">
              <w:t>[zł]</w:t>
            </w:r>
          </w:p>
        </w:tc>
        <w:tc>
          <w:tcPr>
            <w:tcW w:w="851" w:type="dxa"/>
          </w:tcPr>
          <w:p w:rsidR="00035491" w:rsidRPr="00DB3C67" w:rsidRDefault="00035491" w:rsidP="00EE343A">
            <w:pPr>
              <w:jc w:val="center"/>
            </w:pPr>
            <w:r w:rsidRPr="00DB3C67">
              <w:t>VAT</w:t>
            </w:r>
          </w:p>
          <w:p w:rsidR="00035491" w:rsidRPr="00DB3C67" w:rsidRDefault="00035491" w:rsidP="00EE343A">
            <w:pPr>
              <w:jc w:val="center"/>
            </w:pPr>
            <w:r w:rsidRPr="00DB3C67">
              <w:t>%</w:t>
            </w:r>
          </w:p>
        </w:tc>
        <w:tc>
          <w:tcPr>
            <w:tcW w:w="2409" w:type="dxa"/>
          </w:tcPr>
          <w:p w:rsidR="00035491" w:rsidRPr="00DB3C67" w:rsidRDefault="00035491" w:rsidP="00EE343A">
            <w:pPr>
              <w:jc w:val="center"/>
            </w:pPr>
            <w:r w:rsidRPr="00DB3C67">
              <w:t>Wartość</w:t>
            </w:r>
          </w:p>
          <w:p w:rsidR="00035491" w:rsidRPr="00DB3C67" w:rsidRDefault="00035491" w:rsidP="00EE343A">
            <w:pPr>
              <w:jc w:val="center"/>
            </w:pPr>
            <w:r w:rsidRPr="00DB3C67">
              <w:t>brutto [zł]</w:t>
            </w:r>
          </w:p>
          <w:p w:rsidR="00035491" w:rsidRPr="00DB3C67" w:rsidRDefault="00035491" w:rsidP="00EE343A">
            <w:pPr>
              <w:jc w:val="center"/>
            </w:pPr>
          </w:p>
        </w:tc>
      </w:tr>
      <w:tr w:rsidR="00035491" w:rsidRPr="00DB3C67" w:rsidTr="00EE343A">
        <w:trPr>
          <w:trHeight w:val="251"/>
        </w:trPr>
        <w:tc>
          <w:tcPr>
            <w:tcW w:w="542" w:type="dxa"/>
          </w:tcPr>
          <w:p w:rsidR="00035491" w:rsidRPr="00DB3C67" w:rsidRDefault="00035491" w:rsidP="00EE343A">
            <w:pPr>
              <w:jc w:val="center"/>
            </w:pPr>
            <w:r w:rsidRPr="00DB3C67">
              <w:t>1</w:t>
            </w:r>
          </w:p>
        </w:tc>
        <w:tc>
          <w:tcPr>
            <w:tcW w:w="3639" w:type="dxa"/>
          </w:tcPr>
          <w:p w:rsidR="00035491" w:rsidRPr="00DB3C67" w:rsidRDefault="00035491" w:rsidP="00EE343A">
            <w:pPr>
              <w:jc w:val="center"/>
            </w:pPr>
            <w:r w:rsidRPr="00DB3C67">
              <w:t>2</w:t>
            </w:r>
          </w:p>
        </w:tc>
        <w:tc>
          <w:tcPr>
            <w:tcW w:w="1134" w:type="dxa"/>
          </w:tcPr>
          <w:p w:rsidR="00035491" w:rsidRPr="00DB3C67" w:rsidRDefault="00035491" w:rsidP="00EE343A">
            <w:pPr>
              <w:jc w:val="center"/>
            </w:pPr>
            <w:r w:rsidRPr="00DB3C67">
              <w:t>3</w:t>
            </w:r>
          </w:p>
        </w:tc>
        <w:tc>
          <w:tcPr>
            <w:tcW w:w="1134" w:type="dxa"/>
          </w:tcPr>
          <w:p w:rsidR="00035491" w:rsidRPr="00DB3C67" w:rsidRDefault="00035491" w:rsidP="00EE343A">
            <w:pPr>
              <w:jc w:val="center"/>
            </w:pPr>
            <w:r w:rsidRPr="00DB3C67">
              <w:t>4</w:t>
            </w:r>
          </w:p>
        </w:tc>
        <w:tc>
          <w:tcPr>
            <w:tcW w:w="851" w:type="dxa"/>
          </w:tcPr>
          <w:p w:rsidR="00035491" w:rsidRPr="00DB3C67" w:rsidRDefault="00035491" w:rsidP="00EE343A">
            <w:pPr>
              <w:jc w:val="center"/>
            </w:pPr>
            <w:r w:rsidRPr="00DB3C67">
              <w:t>5</w:t>
            </w:r>
          </w:p>
        </w:tc>
        <w:tc>
          <w:tcPr>
            <w:tcW w:w="2409" w:type="dxa"/>
          </w:tcPr>
          <w:p w:rsidR="00035491" w:rsidRPr="00DB3C67" w:rsidRDefault="00035491" w:rsidP="00EE343A">
            <w:pPr>
              <w:jc w:val="center"/>
            </w:pPr>
            <w:r w:rsidRPr="00DB3C67">
              <w:t>6</w:t>
            </w:r>
          </w:p>
        </w:tc>
      </w:tr>
      <w:tr w:rsidR="00035491" w:rsidRPr="004952FC" w:rsidTr="00EE343A">
        <w:trPr>
          <w:trHeight w:val="251"/>
        </w:trPr>
        <w:tc>
          <w:tcPr>
            <w:tcW w:w="542" w:type="dxa"/>
          </w:tcPr>
          <w:p w:rsidR="00035491" w:rsidRPr="004952FC" w:rsidRDefault="00035491" w:rsidP="00EE343A">
            <w:pPr>
              <w:spacing w:before="120"/>
            </w:pPr>
            <w:r w:rsidRPr="004952FC">
              <w:t>1</w:t>
            </w:r>
          </w:p>
        </w:tc>
        <w:tc>
          <w:tcPr>
            <w:tcW w:w="3639" w:type="dxa"/>
          </w:tcPr>
          <w:p w:rsidR="00035491" w:rsidRPr="004952FC" w:rsidRDefault="00035491" w:rsidP="00035491">
            <w:pPr>
              <w:spacing w:before="120"/>
            </w:pPr>
            <w:proofErr w:type="spellStart"/>
            <w:r w:rsidRPr="004952FC">
              <w:t>Infokiosk</w:t>
            </w:r>
            <w:proofErr w:type="spellEnd"/>
            <w:r w:rsidRPr="004952FC">
              <w:t xml:space="preserve"> z oprogramowaniem</w:t>
            </w:r>
          </w:p>
        </w:tc>
        <w:tc>
          <w:tcPr>
            <w:tcW w:w="1134" w:type="dxa"/>
          </w:tcPr>
          <w:p w:rsidR="00035491" w:rsidRPr="004952FC" w:rsidRDefault="00035491" w:rsidP="00EE343A">
            <w:pPr>
              <w:spacing w:before="120"/>
              <w:jc w:val="center"/>
            </w:pPr>
            <w:r w:rsidRPr="004952FC">
              <w:t>1</w:t>
            </w:r>
          </w:p>
        </w:tc>
        <w:tc>
          <w:tcPr>
            <w:tcW w:w="1134" w:type="dxa"/>
          </w:tcPr>
          <w:p w:rsidR="00035491" w:rsidRPr="004952FC" w:rsidRDefault="00035491" w:rsidP="00EE343A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035491" w:rsidRPr="004952FC" w:rsidRDefault="00035491" w:rsidP="00EE343A">
            <w:pPr>
              <w:spacing w:before="120"/>
              <w:jc w:val="center"/>
            </w:pPr>
          </w:p>
        </w:tc>
        <w:tc>
          <w:tcPr>
            <w:tcW w:w="2409" w:type="dxa"/>
          </w:tcPr>
          <w:p w:rsidR="00035491" w:rsidRPr="004952FC" w:rsidRDefault="00035491" w:rsidP="00EE343A">
            <w:pPr>
              <w:spacing w:before="120"/>
              <w:jc w:val="center"/>
            </w:pPr>
          </w:p>
        </w:tc>
      </w:tr>
      <w:tr w:rsidR="00035491" w:rsidRPr="004952FC" w:rsidTr="00EE343A">
        <w:trPr>
          <w:trHeight w:val="251"/>
        </w:trPr>
        <w:tc>
          <w:tcPr>
            <w:tcW w:w="542" w:type="dxa"/>
          </w:tcPr>
          <w:p w:rsidR="00035491" w:rsidRPr="004952FC" w:rsidRDefault="00035491" w:rsidP="00EE343A">
            <w:pPr>
              <w:spacing w:before="120"/>
            </w:pPr>
            <w:r w:rsidRPr="004952FC">
              <w:lastRenderedPageBreak/>
              <w:t>2</w:t>
            </w:r>
          </w:p>
        </w:tc>
        <w:tc>
          <w:tcPr>
            <w:tcW w:w="3639" w:type="dxa"/>
          </w:tcPr>
          <w:p w:rsidR="00035491" w:rsidRPr="004952FC" w:rsidRDefault="00035491" w:rsidP="00EE343A">
            <w:pPr>
              <w:spacing w:before="120"/>
              <w:rPr>
                <w:spacing w:val="-2"/>
              </w:rPr>
            </w:pPr>
            <w:r w:rsidRPr="004952FC">
              <w:t xml:space="preserve">Oprogramowania do </w:t>
            </w:r>
            <w:proofErr w:type="spellStart"/>
            <w:r w:rsidRPr="004952FC">
              <w:t>infokiosku</w:t>
            </w:r>
            <w:proofErr w:type="spellEnd"/>
          </w:p>
        </w:tc>
        <w:tc>
          <w:tcPr>
            <w:tcW w:w="1134" w:type="dxa"/>
          </w:tcPr>
          <w:p w:rsidR="00035491" w:rsidRPr="004952FC" w:rsidRDefault="00035491" w:rsidP="00EE343A">
            <w:pPr>
              <w:spacing w:before="120"/>
              <w:jc w:val="center"/>
            </w:pPr>
            <w:r w:rsidRPr="004952FC">
              <w:t>1</w:t>
            </w:r>
          </w:p>
        </w:tc>
        <w:tc>
          <w:tcPr>
            <w:tcW w:w="1134" w:type="dxa"/>
          </w:tcPr>
          <w:p w:rsidR="00035491" w:rsidRPr="004952FC" w:rsidRDefault="00035491" w:rsidP="00EE343A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035491" w:rsidRPr="004952FC" w:rsidRDefault="00035491" w:rsidP="00EE343A">
            <w:pPr>
              <w:spacing w:before="120"/>
              <w:jc w:val="center"/>
            </w:pPr>
          </w:p>
        </w:tc>
        <w:tc>
          <w:tcPr>
            <w:tcW w:w="2409" w:type="dxa"/>
          </w:tcPr>
          <w:p w:rsidR="00035491" w:rsidRPr="004952FC" w:rsidRDefault="00035491" w:rsidP="00EE343A">
            <w:pPr>
              <w:spacing w:before="120"/>
              <w:jc w:val="center"/>
            </w:pPr>
          </w:p>
        </w:tc>
      </w:tr>
    </w:tbl>
    <w:p w:rsidR="00035491" w:rsidRPr="00035491" w:rsidRDefault="00035491" w:rsidP="00A3285E">
      <w:pPr>
        <w:spacing w:line="360" w:lineRule="auto"/>
        <w:rPr>
          <w:b/>
        </w:rPr>
      </w:pPr>
    </w:p>
    <w:p w:rsidR="00A3285E" w:rsidRPr="00DB3C67" w:rsidRDefault="00A3285E" w:rsidP="00A3285E">
      <w:pPr>
        <w:tabs>
          <w:tab w:val="left" w:pos="-18016"/>
          <w:tab w:val="left" w:pos="-10689"/>
        </w:tabs>
        <w:spacing w:line="480" w:lineRule="auto"/>
      </w:pPr>
      <w:r w:rsidRPr="00DB3C67">
        <w:t>cena netto .......................................</w:t>
      </w:r>
      <w:r>
        <w:t>...............................................................................................</w:t>
      </w:r>
      <w:r w:rsidRPr="00DB3C67">
        <w:t xml:space="preserve">PLN    </w:t>
      </w:r>
    </w:p>
    <w:p w:rsidR="00A3285E" w:rsidRPr="00DB3C67" w:rsidRDefault="00A3285E" w:rsidP="00A3285E">
      <w:pPr>
        <w:tabs>
          <w:tab w:val="left" w:pos="-18016"/>
          <w:tab w:val="left" w:pos="-10689"/>
        </w:tabs>
        <w:spacing w:line="480" w:lineRule="auto"/>
      </w:pPr>
      <w:r w:rsidRPr="00DB3C67">
        <w:t xml:space="preserve">słownie </w:t>
      </w:r>
      <w:r>
        <w:t>netto</w:t>
      </w:r>
      <w:r w:rsidRPr="00DB3C67">
        <w:t>..........................................................................................................................</w:t>
      </w:r>
      <w:r>
        <w:t>........</w:t>
      </w:r>
      <w:r w:rsidRPr="00DB3C67">
        <w:t>PLN</w:t>
      </w:r>
    </w:p>
    <w:p w:rsidR="00A3285E" w:rsidRPr="00DB3C67" w:rsidRDefault="00A3285E" w:rsidP="00A3285E">
      <w:pPr>
        <w:tabs>
          <w:tab w:val="left" w:pos="-18016"/>
          <w:tab w:val="left" w:pos="-10689"/>
        </w:tabs>
        <w:spacing w:line="480" w:lineRule="auto"/>
      </w:pPr>
      <w:r>
        <w:t>podatek  VAT...........……………………………………………………………………………...PLN</w:t>
      </w:r>
    </w:p>
    <w:p w:rsidR="00A3285E" w:rsidRDefault="00A3285E" w:rsidP="00A3285E">
      <w:pPr>
        <w:tabs>
          <w:tab w:val="left" w:pos="-18016"/>
          <w:tab w:val="left" w:pos="-10689"/>
        </w:tabs>
        <w:spacing w:line="480" w:lineRule="auto"/>
      </w:pPr>
      <w:r w:rsidRPr="00DB3C67">
        <w:t>cenę brutto  .....................................</w:t>
      </w:r>
      <w:r>
        <w:t>................................................................................................PLN</w:t>
      </w:r>
    </w:p>
    <w:p w:rsidR="00A3285E" w:rsidRDefault="00A3285E" w:rsidP="00A3285E">
      <w:pPr>
        <w:tabs>
          <w:tab w:val="left" w:pos="-18016"/>
          <w:tab w:val="left" w:pos="-10689"/>
        </w:tabs>
        <w:spacing w:line="480" w:lineRule="auto"/>
      </w:pPr>
      <w:r w:rsidRPr="00DB3C67">
        <w:t>słownie</w:t>
      </w:r>
      <w:r>
        <w:t xml:space="preserve"> brutto …</w:t>
      </w:r>
      <w:r w:rsidRPr="00DB3C67">
        <w:t>….........................................................................................................................PLN</w:t>
      </w:r>
    </w:p>
    <w:p w:rsidR="00035491" w:rsidRDefault="00035491" w:rsidP="00035491">
      <w:pPr>
        <w:spacing w:line="360" w:lineRule="auto"/>
        <w:rPr>
          <w:b/>
        </w:rPr>
      </w:pPr>
    </w:p>
    <w:p w:rsidR="00035491" w:rsidRDefault="00035491" w:rsidP="00035491">
      <w:pPr>
        <w:spacing w:line="360" w:lineRule="auto"/>
        <w:rPr>
          <w:b/>
        </w:rPr>
      </w:pPr>
    </w:p>
    <w:p w:rsidR="00035491" w:rsidRPr="004952FC" w:rsidRDefault="00035491" w:rsidP="00035491">
      <w:pPr>
        <w:spacing w:line="360" w:lineRule="auto"/>
        <w:rPr>
          <w:b/>
          <w:u w:val="single"/>
        </w:rPr>
      </w:pPr>
      <w:r w:rsidRPr="004952FC">
        <w:rPr>
          <w:b/>
          <w:u w:val="single"/>
        </w:rPr>
        <w:t>Część II   Zamówienia :</w:t>
      </w:r>
    </w:p>
    <w:p w:rsidR="00A3285E" w:rsidRPr="00035491" w:rsidRDefault="00035491" w:rsidP="00A3285E">
      <w:pPr>
        <w:tabs>
          <w:tab w:val="left" w:pos="-18016"/>
          <w:tab w:val="left" w:pos="-10689"/>
        </w:tabs>
        <w:spacing w:line="480" w:lineRule="auto"/>
        <w:rPr>
          <w:b/>
        </w:rPr>
      </w:pPr>
      <w:r w:rsidRPr="00035491">
        <w:rPr>
          <w:b/>
        </w:rPr>
        <w:t>Dostawa sprzętu komputerowego i oprogramowania</w:t>
      </w:r>
    </w:p>
    <w:tbl>
      <w:tblPr>
        <w:tblW w:w="97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639"/>
        <w:gridCol w:w="1134"/>
        <w:gridCol w:w="1134"/>
        <w:gridCol w:w="851"/>
        <w:gridCol w:w="2409"/>
      </w:tblGrid>
      <w:tr w:rsidR="00A3285E" w:rsidRPr="00DB3C67" w:rsidTr="00A3285E">
        <w:trPr>
          <w:trHeight w:val="720"/>
        </w:trPr>
        <w:tc>
          <w:tcPr>
            <w:tcW w:w="542" w:type="dxa"/>
          </w:tcPr>
          <w:p w:rsidR="00A3285E" w:rsidRPr="00DB3C67" w:rsidRDefault="00A3285E" w:rsidP="00A3285E">
            <w:pPr>
              <w:jc w:val="center"/>
            </w:pPr>
            <w:r w:rsidRPr="00DB3C67">
              <w:t>L.p.</w:t>
            </w:r>
          </w:p>
        </w:tc>
        <w:tc>
          <w:tcPr>
            <w:tcW w:w="3639" w:type="dxa"/>
          </w:tcPr>
          <w:p w:rsidR="00A3285E" w:rsidRPr="00DB3C67" w:rsidRDefault="00A3285E" w:rsidP="00A3285E">
            <w:pPr>
              <w:jc w:val="center"/>
            </w:pPr>
            <w:r w:rsidRPr="00DB3C67">
              <w:t>Przedmiot zamówienia</w:t>
            </w:r>
          </w:p>
          <w:p w:rsidR="00A3285E" w:rsidRDefault="00A3285E" w:rsidP="00A3285E">
            <w:pPr>
              <w:jc w:val="center"/>
            </w:pPr>
            <w:r w:rsidRPr="00DB3C67">
              <w:t>(zgodnie ze specyfikacją techniczną)</w:t>
            </w:r>
          </w:p>
          <w:p w:rsidR="00A3285E" w:rsidRPr="00DB3C67" w:rsidRDefault="00A3285E" w:rsidP="00A3285E">
            <w:pPr>
              <w:jc w:val="center"/>
            </w:pPr>
          </w:p>
        </w:tc>
        <w:tc>
          <w:tcPr>
            <w:tcW w:w="1134" w:type="dxa"/>
          </w:tcPr>
          <w:p w:rsidR="00A3285E" w:rsidRPr="00DB3C67" w:rsidRDefault="00A3285E" w:rsidP="00A3285E">
            <w:pPr>
              <w:jc w:val="center"/>
            </w:pPr>
            <w:r w:rsidRPr="00DB3C67">
              <w:t>Ilość</w:t>
            </w:r>
          </w:p>
          <w:p w:rsidR="00A3285E" w:rsidRPr="00DB3C67" w:rsidRDefault="00A3285E" w:rsidP="00A3285E">
            <w:pPr>
              <w:jc w:val="center"/>
            </w:pPr>
            <w:r w:rsidRPr="00DB3C67">
              <w:t>[szt.]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jc w:val="center"/>
            </w:pPr>
            <w:r w:rsidRPr="00DB3C67">
              <w:t>Wartość</w:t>
            </w:r>
          </w:p>
          <w:p w:rsidR="00A3285E" w:rsidRPr="00DB3C67" w:rsidRDefault="00A3285E" w:rsidP="00A3285E">
            <w:pPr>
              <w:jc w:val="center"/>
            </w:pPr>
            <w:r w:rsidRPr="00DB3C67">
              <w:t>netto</w:t>
            </w:r>
          </w:p>
          <w:p w:rsidR="00A3285E" w:rsidRPr="00DB3C67" w:rsidRDefault="00A3285E" w:rsidP="00A3285E">
            <w:pPr>
              <w:jc w:val="center"/>
            </w:pPr>
            <w:r w:rsidRPr="00DB3C67">
              <w:t>[zł]</w:t>
            </w:r>
          </w:p>
        </w:tc>
        <w:tc>
          <w:tcPr>
            <w:tcW w:w="851" w:type="dxa"/>
          </w:tcPr>
          <w:p w:rsidR="00A3285E" w:rsidRPr="00DB3C67" w:rsidRDefault="00A3285E" w:rsidP="00A3285E">
            <w:pPr>
              <w:jc w:val="center"/>
            </w:pPr>
            <w:r w:rsidRPr="00DB3C67">
              <w:t>VAT</w:t>
            </w:r>
          </w:p>
          <w:p w:rsidR="00A3285E" w:rsidRPr="00DB3C67" w:rsidRDefault="00A3285E" w:rsidP="00A3285E">
            <w:pPr>
              <w:jc w:val="center"/>
            </w:pPr>
            <w:r w:rsidRPr="00DB3C67">
              <w:t>%</w:t>
            </w:r>
          </w:p>
        </w:tc>
        <w:tc>
          <w:tcPr>
            <w:tcW w:w="2409" w:type="dxa"/>
          </w:tcPr>
          <w:p w:rsidR="00A3285E" w:rsidRPr="00DB3C67" w:rsidRDefault="00A3285E" w:rsidP="00A3285E">
            <w:pPr>
              <w:jc w:val="center"/>
            </w:pPr>
            <w:r w:rsidRPr="00DB3C67">
              <w:t>Wartość</w:t>
            </w:r>
          </w:p>
          <w:p w:rsidR="00A3285E" w:rsidRPr="00DB3C67" w:rsidRDefault="00A3285E" w:rsidP="00A3285E">
            <w:pPr>
              <w:jc w:val="center"/>
            </w:pPr>
            <w:r w:rsidRPr="00DB3C67">
              <w:t>brutto [zł]</w:t>
            </w:r>
          </w:p>
          <w:p w:rsidR="00A3285E" w:rsidRPr="00DB3C67" w:rsidRDefault="00A3285E" w:rsidP="00A3285E">
            <w:pPr>
              <w:jc w:val="center"/>
            </w:pPr>
          </w:p>
        </w:tc>
      </w:tr>
      <w:tr w:rsidR="00A3285E" w:rsidRPr="00DB3C67" w:rsidTr="00A3285E">
        <w:trPr>
          <w:trHeight w:val="251"/>
        </w:trPr>
        <w:tc>
          <w:tcPr>
            <w:tcW w:w="542" w:type="dxa"/>
          </w:tcPr>
          <w:p w:rsidR="00A3285E" w:rsidRPr="00DB3C67" w:rsidRDefault="00A3285E" w:rsidP="00A3285E">
            <w:pPr>
              <w:jc w:val="center"/>
            </w:pPr>
            <w:r w:rsidRPr="00DB3C67">
              <w:t>1</w:t>
            </w:r>
          </w:p>
        </w:tc>
        <w:tc>
          <w:tcPr>
            <w:tcW w:w="3639" w:type="dxa"/>
          </w:tcPr>
          <w:p w:rsidR="00A3285E" w:rsidRPr="00DB3C67" w:rsidRDefault="00A3285E" w:rsidP="00A3285E">
            <w:pPr>
              <w:jc w:val="center"/>
            </w:pPr>
            <w:r w:rsidRPr="00DB3C67">
              <w:t>2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jc w:val="center"/>
            </w:pPr>
            <w:r w:rsidRPr="00DB3C67">
              <w:t>3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jc w:val="center"/>
            </w:pPr>
            <w:r w:rsidRPr="00DB3C67">
              <w:t>4</w:t>
            </w:r>
          </w:p>
        </w:tc>
        <w:tc>
          <w:tcPr>
            <w:tcW w:w="851" w:type="dxa"/>
          </w:tcPr>
          <w:p w:rsidR="00A3285E" w:rsidRPr="00DB3C67" w:rsidRDefault="00A3285E" w:rsidP="00A3285E">
            <w:pPr>
              <w:jc w:val="center"/>
            </w:pPr>
            <w:r w:rsidRPr="00DB3C67">
              <w:t>5</w:t>
            </w:r>
          </w:p>
        </w:tc>
        <w:tc>
          <w:tcPr>
            <w:tcW w:w="2409" w:type="dxa"/>
          </w:tcPr>
          <w:p w:rsidR="00A3285E" w:rsidRPr="00DB3C67" w:rsidRDefault="00A3285E" w:rsidP="00A3285E">
            <w:pPr>
              <w:jc w:val="center"/>
            </w:pPr>
            <w:r w:rsidRPr="00DB3C67">
              <w:t>6</w:t>
            </w:r>
          </w:p>
        </w:tc>
      </w:tr>
      <w:tr w:rsidR="00A3285E" w:rsidRPr="00DB3C67" w:rsidTr="00A3285E">
        <w:trPr>
          <w:trHeight w:val="251"/>
        </w:trPr>
        <w:tc>
          <w:tcPr>
            <w:tcW w:w="542" w:type="dxa"/>
          </w:tcPr>
          <w:p w:rsidR="00A3285E" w:rsidRPr="00DB3C67" w:rsidRDefault="00035491" w:rsidP="00A3285E">
            <w:pPr>
              <w:spacing w:before="120"/>
            </w:pPr>
            <w:r>
              <w:t>1</w:t>
            </w:r>
          </w:p>
        </w:tc>
        <w:tc>
          <w:tcPr>
            <w:tcW w:w="3639" w:type="dxa"/>
          </w:tcPr>
          <w:p w:rsidR="00A3285E" w:rsidRPr="00DB3C67" w:rsidRDefault="00035491" w:rsidP="00A3285E">
            <w:pPr>
              <w:spacing w:before="120"/>
            </w:pPr>
            <w:r>
              <w:t>Komputery pracownicze</w:t>
            </w:r>
          </w:p>
        </w:tc>
        <w:tc>
          <w:tcPr>
            <w:tcW w:w="1134" w:type="dxa"/>
          </w:tcPr>
          <w:p w:rsidR="00A3285E" w:rsidRPr="00DB3C67" w:rsidRDefault="00035491" w:rsidP="00A3285E">
            <w:pPr>
              <w:spacing w:before="12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  <w:tc>
          <w:tcPr>
            <w:tcW w:w="2409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</w:tr>
      <w:tr w:rsidR="00A3285E" w:rsidRPr="00DB3C67" w:rsidTr="00A3285E">
        <w:trPr>
          <w:trHeight w:val="251"/>
        </w:trPr>
        <w:tc>
          <w:tcPr>
            <w:tcW w:w="542" w:type="dxa"/>
          </w:tcPr>
          <w:p w:rsidR="00A3285E" w:rsidRPr="00DB3C67" w:rsidRDefault="00035491" w:rsidP="00A3285E">
            <w:pPr>
              <w:spacing w:before="120"/>
            </w:pPr>
            <w:r>
              <w:t>2</w:t>
            </w:r>
          </w:p>
        </w:tc>
        <w:tc>
          <w:tcPr>
            <w:tcW w:w="3639" w:type="dxa"/>
          </w:tcPr>
          <w:p w:rsidR="00A3285E" w:rsidRPr="00DB3C67" w:rsidRDefault="00035491" w:rsidP="00A3285E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t>Monitory</w:t>
            </w:r>
          </w:p>
        </w:tc>
        <w:tc>
          <w:tcPr>
            <w:tcW w:w="1134" w:type="dxa"/>
          </w:tcPr>
          <w:p w:rsidR="00A3285E" w:rsidRPr="00DB3C67" w:rsidRDefault="00035491" w:rsidP="00A3285E">
            <w:pPr>
              <w:spacing w:before="12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  <w:tc>
          <w:tcPr>
            <w:tcW w:w="2409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</w:tr>
      <w:tr w:rsidR="00035491" w:rsidRPr="00DB3C67" w:rsidTr="00A3285E">
        <w:trPr>
          <w:trHeight w:val="251"/>
        </w:trPr>
        <w:tc>
          <w:tcPr>
            <w:tcW w:w="542" w:type="dxa"/>
          </w:tcPr>
          <w:p w:rsidR="00035491" w:rsidRDefault="00035491" w:rsidP="00A3285E">
            <w:pPr>
              <w:spacing w:before="120"/>
            </w:pPr>
            <w:r>
              <w:t>3</w:t>
            </w:r>
          </w:p>
        </w:tc>
        <w:tc>
          <w:tcPr>
            <w:tcW w:w="3639" w:type="dxa"/>
          </w:tcPr>
          <w:p w:rsidR="00035491" w:rsidRDefault="00035491" w:rsidP="00A3285E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t>Komputer przenośny</w:t>
            </w:r>
          </w:p>
        </w:tc>
        <w:tc>
          <w:tcPr>
            <w:tcW w:w="1134" w:type="dxa"/>
          </w:tcPr>
          <w:p w:rsidR="00035491" w:rsidRDefault="00035491" w:rsidP="00A3285E">
            <w:pPr>
              <w:spacing w:before="12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5491" w:rsidRPr="00DB3C67" w:rsidRDefault="00035491" w:rsidP="00A3285E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035491" w:rsidRPr="00DB3C67" w:rsidRDefault="00035491" w:rsidP="00A3285E">
            <w:pPr>
              <w:spacing w:before="120"/>
              <w:jc w:val="center"/>
            </w:pPr>
          </w:p>
        </w:tc>
        <w:tc>
          <w:tcPr>
            <w:tcW w:w="2409" w:type="dxa"/>
          </w:tcPr>
          <w:p w:rsidR="00035491" w:rsidRPr="00DB3C67" w:rsidRDefault="00035491" w:rsidP="00A3285E">
            <w:pPr>
              <w:spacing w:before="120"/>
              <w:jc w:val="center"/>
            </w:pPr>
          </w:p>
        </w:tc>
      </w:tr>
      <w:tr w:rsidR="00035491" w:rsidRPr="00DB3C67" w:rsidTr="00A3285E">
        <w:trPr>
          <w:trHeight w:val="251"/>
        </w:trPr>
        <w:tc>
          <w:tcPr>
            <w:tcW w:w="542" w:type="dxa"/>
          </w:tcPr>
          <w:p w:rsidR="00035491" w:rsidRDefault="00035491" w:rsidP="00A3285E">
            <w:pPr>
              <w:spacing w:before="120"/>
            </w:pPr>
            <w:r>
              <w:t>4</w:t>
            </w:r>
          </w:p>
        </w:tc>
        <w:tc>
          <w:tcPr>
            <w:tcW w:w="3639" w:type="dxa"/>
          </w:tcPr>
          <w:p w:rsidR="00035491" w:rsidRDefault="00035491" w:rsidP="00A3285E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t>Komputer przenośny</w:t>
            </w:r>
          </w:p>
        </w:tc>
        <w:tc>
          <w:tcPr>
            <w:tcW w:w="1134" w:type="dxa"/>
          </w:tcPr>
          <w:p w:rsidR="00035491" w:rsidRDefault="00035491" w:rsidP="00A3285E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35491" w:rsidRPr="00DB3C67" w:rsidRDefault="00035491" w:rsidP="00A3285E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035491" w:rsidRPr="00DB3C67" w:rsidRDefault="00035491" w:rsidP="00A3285E">
            <w:pPr>
              <w:spacing w:before="120"/>
              <w:jc w:val="center"/>
            </w:pPr>
          </w:p>
        </w:tc>
        <w:tc>
          <w:tcPr>
            <w:tcW w:w="2409" w:type="dxa"/>
          </w:tcPr>
          <w:p w:rsidR="00035491" w:rsidRPr="00DB3C67" w:rsidRDefault="00035491" w:rsidP="00A3285E">
            <w:pPr>
              <w:spacing w:before="120"/>
              <w:jc w:val="center"/>
            </w:pPr>
          </w:p>
        </w:tc>
      </w:tr>
      <w:tr w:rsidR="00A3285E" w:rsidRPr="00DB3C67" w:rsidTr="00A3285E">
        <w:trPr>
          <w:trHeight w:val="251"/>
        </w:trPr>
        <w:tc>
          <w:tcPr>
            <w:tcW w:w="542" w:type="dxa"/>
          </w:tcPr>
          <w:p w:rsidR="00A3285E" w:rsidRPr="00DB3C67" w:rsidRDefault="00035491" w:rsidP="00A3285E">
            <w:pPr>
              <w:spacing w:before="120"/>
            </w:pPr>
            <w:r>
              <w:t>5</w:t>
            </w:r>
          </w:p>
        </w:tc>
        <w:tc>
          <w:tcPr>
            <w:tcW w:w="3639" w:type="dxa"/>
          </w:tcPr>
          <w:p w:rsidR="00A3285E" w:rsidRPr="00DB3C67" w:rsidRDefault="00035491" w:rsidP="00A3285E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t>Drukarki wielofunkcyjne</w:t>
            </w:r>
          </w:p>
        </w:tc>
        <w:tc>
          <w:tcPr>
            <w:tcW w:w="1134" w:type="dxa"/>
          </w:tcPr>
          <w:p w:rsidR="00A3285E" w:rsidRPr="00DB3C67" w:rsidRDefault="00035491" w:rsidP="00A3285E">
            <w:pPr>
              <w:spacing w:before="12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  <w:tc>
          <w:tcPr>
            <w:tcW w:w="2409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</w:tr>
      <w:tr w:rsidR="00A3285E" w:rsidRPr="00DB3C67" w:rsidTr="00A3285E">
        <w:trPr>
          <w:trHeight w:val="251"/>
        </w:trPr>
        <w:tc>
          <w:tcPr>
            <w:tcW w:w="542" w:type="dxa"/>
          </w:tcPr>
          <w:p w:rsidR="00A3285E" w:rsidRPr="00DB3C67" w:rsidRDefault="00035491" w:rsidP="00A3285E">
            <w:pPr>
              <w:spacing w:before="120"/>
            </w:pPr>
            <w:r>
              <w:t>6</w:t>
            </w:r>
          </w:p>
        </w:tc>
        <w:tc>
          <w:tcPr>
            <w:tcW w:w="3639" w:type="dxa"/>
          </w:tcPr>
          <w:p w:rsidR="00A3285E" w:rsidRPr="00DB3C67" w:rsidRDefault="00035491" w:rsidP="00A3285E">
            <w:pPr>
              <w:spacing w:before="120"/>
              <w:rPr>
                <w:spacing w:val="-2"/>
              </w:rPr>
            </w:pPr>
            <w:r>
              <w:rPr>
                <w:spacing w:val="-2"/>
              </w:rPr>
              <w:t>Dysk</w:t>
            </w:r>
          </w:p>
        </w:tc>
        <w:tc>
          <w:tcPr>
            <w:tcW w:w="1134" w:type="dxa"/>
          </w:tcPr>
          <w:p w:rsidR="00A3285E" w:rsidRPr="00DB3C67" w:rsidRDefault="00035491" w:rsidP="00A3285E">
            <w:pPr>
              <w:spacing w:before="12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  <w:tc>
          <w:tcPr>
            <w:tcW w:w="2409" w:type="dxa"/>
          </w:tcPr>
          <w:p w:rsidR="00A3285E" w:rsidRPr="00DB3C67" w:rsidRDefault="00A3285E" w:rsidP="00A3285E">
            <w:pPr>
              <w:spacing w:before="120"/>
              <w:jc w:val="center"/>
            </w:pPr>
          </w:p>
        </w:tc>
      </w:tr>
      <w:tr w:rsidR="00A3285E" w:rsidRPr="00DB3C67" w:rsidTr="00A3285E">
        <w:trPr>
          <w:trHeight w:val="251"/>
        </w:trPr>
        <w:tc>
          <w:tcPr>
            <w:tcW w:w="542" w:type="dxa"/>
          </w:tcPr>
          <w:p w:rsidR="00A3285E" w:rsidRPr="00DB3C67" w:rsidRDefault="00035491" w:rsidP="00A3285E">
            <w:pPr>
              <w:spacing w:before="120"/>
            </w:pPr>
            <w:r>
              <w:t>7</w:t>
            </w:r>
          </w:p>
        </w:tc>
        <w:tc>
          <w:tcPr>
            <w:tcW w:w="3639" w:type="dxa"/>
          </w:tcPr>
          <w:p w:rsidR="00A3285E" w:rsidRPr="00DB3C67" w:rsidRDefault="00035491" w:rsidP="00A3285E">
            <w:pPr>
              <w:spacing w:before="120"/>
            </w:pPr>
            <w:r>
              <w:t>Dysk</w:t>
            </w:r>
          </w:p>
        </w:tc>
        <w:tc>
          <w:tcPr>
            <w:tcW w:w="1134" w:type="dxa"/>
          </w:tcPr>
          <w:p w:rsidR="00A3285E" w:rsidRPr="00DB3C67" w:rsidRDefault="00035491" w:rsidP="00A3285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</w:tr>
      <w:tr w:rsidR="00A3285E" w:rsidRPr="00DB3C67" w:rsidTr="00A3285E">
        <w:trPr>
          <w:trHeight w:val="251"/>
        </w:trPr>
        <w:tc>
          <w:tcPr>
            <w:tcW w:w="542" w:type="dxa"/>
            <w:tcBorders>
              <w:bottom w:val="single" w:sz="8" w:space="0" w:color="auto"/>
            </w:tcBorders>
          </w:tcPr>
          <w:p w:rsidR="00A3285E" w:rsidRPr="00DB3C67" w:rsidRDefault="00035491" w:rsidP="00A3285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39" w:type="dxa"/>
            <w:tcBorders>
              <w:bottom w:val="single" w:sz="8" w:space="0" w:color="auto"/>
            </w:tcBorders>
          </w:tcPr>
          <w:p w:rsidR="00A3285E" w:rsidRPr="00DB3C67" w:rsidRDefault="00035491" w:rsidP="00A3285E">
            <w:pPr>
              <w:spacing w:before="120"/>
            </w:pPr>
            <w:r>
              <w:t xml:space="preserve">Win RAR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3285E" w:rsidRPr="00DB3C67" w:rsidRDefault="00035491" w:rsidP="00A3285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</w:tr>
      <w:tr w:rsidR="00A3285E" w:rsidRPr="00DB3C67" w:rsidTr="00A3285E">
        <w:trPr>
          <w:trHeight w:val="251"/>
        </w:trPr>
        <w:tc>
          <w:tcPr>
            <w:tcW w:w="542" w:type="dxa"/>
          </w:tcPr>
          <w:p w:rsidR="00A3285E" w:rsidRPr="00DB3C67" w:rsidRDefault="00035491" w:rsidP="00A3285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39" w:type="dxa"/>
          </w:tcPr>
          <w:p w:rsidR="00A3285E" w:rsidRPr="00DB3C67" w:rsidRDefault="00035491" w:rsidP="00A3285E">
            <w:pPr>
              <w:spacing w:before="120"/>
            </w:pPr>
            <w:r>
              <w:t>Microsoft Office BOX PL</w:t>
            </w:r>
          </w:p>
        </w:tc>
        <w:tc>
          <w:tcPr>
            <w:tcW w:w="1134" w:type="dxa"/>
          </w:tcPr>
          <w:p w:rsidR="00A3285E" w:rsidRPr="00DB3C67" w:rsidRDefault="00035491" w:rsidP="00A3285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</w:tr>
      <w:tr w:rsidR="00A3285E" w:rsidRPr="00035491" w:rsidTr="00A3285E">
        <w:trPr>
          <w:trHeight w:val="251"/>
        </w:trPr>
        <w:tc>
          <w:tcPr>
            <w:tcW w:w="542" w:type="dxa"/>
          </w:tcPr>
          <w:p w:rsidR="00A3285E" w:rsidRPr="00DB3C67" w:rsidRDefault="00035491" w:rsidP="00035491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39" w:type="dxa"/>
          </w:tcPr>
          <w:p w:rsidR="00A3285E" w:rsidRPr="00035491" w:rsidRDefault="00035491" w:rsidP="00A3285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Microsoft Windows 7 Professional PL BOX</w:t>
            </w:r>
          </w:p>
        </w:tc>
        <w:tc>
          <w:tcPr>
            <w:tcW w:w="1134" w:type="dxa"/>
          </w:tcPr>
          <w:p w:rsidR="00A3285E" w:rsidRPr="00DB3C67" w:rsidRDefault="00035491" w:rsidP="00A3285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A3285E" w:rsidRPr="00DB3C67" w:rsidRDefault="00A3285E" w:rsidP="00A3285E">
            <w:pPr>
              <w:spacing w:before="120"/>
              <w:jc w:val="center"/>
              <w:rPr>
                <w:lang w:val="en-US"/>
              </w:rPr>
            </w:pPr>
          </w:p>
        </w:tc>
      </w:tr>
      <w:tr w:rsidR="00A758B7" w:rsidRPr="00035491" w:rsidTr="00A3285E">
        <w:trPr>
          <w:trHeight w:val="251"/>
        </w:trPr>
        <w:tc>
          <w:tcPr>
            <w:tcW w:w="542" w:type="dxa"/>
          </w:tcPr>
          <w:p w:rsidR="00A758B7" w:rsidRDefault="00A758B7" w:rsidP="00035491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39" w:type="dxa"/>
          </w:tcPr>
          <w:p w:rsidR="00A758B7" w:rsidRDefault="00A758B7" w:rsidP="00A3285E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Fortigate</w:t>
            </w:r>
            <w:proofErr w:type="spellEnd"/>
          </w:p>
        </w:tc>
        <w:tc>
          <w:tcPr>
            <w:tcW w:w="1134" w:type="dxa"/>
          </w:tcPr>
          <w:p w:rsidR="00A758B7" w:rsidRDefault="00A758B7" w:rsidP="00A3285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758B7" w:rsidRPr="00DB3C67" w:rsidRDefault="00A758B7" w:rsidP="00A3285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758B7" w:rsidRPr="00DB3C67" w:rsidRDefault="00A758B7" w:rsidP="00A3285E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A758B7" w:rsidRPr="00DB3C67" w:rsidRDefault="00A758B7" w:rsidP="00A3285E">
            <w:pPr>
              <w:spacing w:before="120"/>
              <w:jc w:val="center"/>
              <w:rPr>
                <w:lang w:val="en-US"/>
              </w:rPr>
            </w:pPr>
          </w:p>
        </w:tc>
      </w:tr>
      <w:tr w:rsidR="00A3285E" w:rsidRPr="00DB3C67" w:rsidTr="00A3285E">
        <w:trPr>
          <w:trHeight w:val="251"/>
        </w:trPr>
        <w:tc>
          <w:tcPr>
            <w:tcW w:w="542" w:type="dxa"/>
          </w:tcPr>
          <w:p w:rsidR="00A3285E" w:rsidRPr="00035491" w:rsidRDefault="00A3285E" w:rsidP="00A3285E">
            <w:pPr>
              <w:spacing w:before="120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3639" w:type="dxa"/>
          </w:tcPr>
          <w:p w:rsidR="00A3285E" w:rsidRPr="00035491" w:rsidRDefault="00A3285E" w:rsidP="00A3285E">
            <w:pPr>
              <w:spacing w:before="120"/>
              <w:jc w:val="right"/>
              <w:rPr>
                <w:b/>
                <w:bCs/>
                <w:lang w:val="en-US"/>
              </w:rPr>
            </w:pPr>
          </w:p>
          <w:p w:rsidR="00A3285E" w:rsidRPr="00DB3C67" w:rsidRDefault="00A3285E" w:rsidP="00A3285E">
            <w:pPr>
              <w:spacing w:before="120"/>
              <w:jc w:val="right"/>
              <w:rPr>
                <w:b/>
                <w:bCs/>
              </w:rPr>
            </w:pPr>
            <w:r w:rsidRPr="00DB3C67">
              <w:rPr>
                <w:b/>
                <w:bCs/>
              </w:rPr>
              <w:t>RAZEM</w:t>
            </w:r>
          </w:p>
        </w:tc>
        <w:tc>
          <w:tcPr>
            <w:tcW w:w="1134" w:type="dxa"/>
          </w:tcPr>
          <w:p w:rsidR="00A3285E" w:rsidRPr="00DB3C67" w:rsidRDefault="00A3285E" w:rsidP="00A3285E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A3285E" w:rsidRPr="00DB3C67" w:rsidRDefault="00A3285E" w:rsidP="00A3285E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A3285E" w:rsidRPr="00DB3C67" w:rsidRDefault="00A3285E" w:rsidP="00A3285E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2409" w:type="dxa"/>
          </w:tcPr>
          <w:p w:rsidR="00A3285E" w:rsidRPr="00DB3C67" w:rsidRDefault="00A3285E" w:rsidP="00A3285E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6B458F" w:rsidRDefault="006B458F" w:rsidP="006B458F">
      <w:pPr>
        <w:spacing w:line="360" w:lineRule="auto"/>
      </w:pPr>
    </w:p>
    <w:p w:rsidR="006B458F" w:rsidRDefault="006B458F" w:rsidP="006B458F">
      <w:pPr>
        <w:spacing w:line="360" w:lineRule="auto"/>
      </w:pPr>
      <w:r w:rsidRPr="00DB3C67">
        <w:t>Nawiązując do ogłoszonego przetargu nieograniczonego na wyłonienie wy</w:t>
      </w:r>
      <w:r>
        <w:t>konawcy  w przedmiocie jw. o</w:t>
      </w:r>
      <w:r w:rsidRPr="00DB3C67">
        <w:t xml:space="preserve">ferujemy wykonanie przedmiotu zamówienia w pełnym rzeczowym zakresie objętym „Specyfikacją istotnych warunków zamówienia” </w:t>
      </w:r>
      <w:r w:rsidR="005D0634">
        <w:t>w C</w:t>
      </w:r>
      <w:r>
        <w:t xml:space="preserve">zęści II zamówienia </w:t>
      </w:r>
      <w:r w:rsidRPr="00DB3C67">
        <w:t>za:</w:t>
      </w:r>
    </w:p>
    <w:p w:rsidR="004952FC" w:rsidRDefault="004952FC" w:rsidP="004952FC">
      <w:pPr>
        <w:tabs>
          <w:tab w:val="left" w:pos="-18016"/>
          <w:tab w:val="left" w:pos="-10689"/>
        </w:tabs>
        <w:spacing w:line="480" w:lineRule="auto"/>
      </w:pPr>
    </w:p>
    <w:p w:rsidR="004952FC" w:rsidRPr="00DB3C67" w:rsidRDefault="004952FC" w:rsidP="004952FC">
      <w:pPr>
        <w:tabs>
          <w:tab w:val="left" w:pos="-18016"/>
          <w:tab w:val="left" w:pos="-10689"/>
        </w:tabs>
        <w:spacing w:line="480" w:lineRule="auto"/>
      </w:pPr>
      <w:r w:rsidRPr="00DB3C67">
        <w:t>cena netto .......................................</w:t>
      </w:r>
      <w:r>
        <w:t>...............................................................................................</w:t>
      </w:r>
      <w:r w:rsidRPr="00DB3C67">
        <w:t xml:space="preserve">PLN    </w:t>
      </w:r>
    </w:p>
    <w:p w:rsidR="004952FC" w:rsidRPr="00DB3C67" w:rsidRDefault="004952FC" w:rsidP="004952FC">
      <w:pPr>
        <w:tabs>
          <w:tab w:val="left" w:pos="-18016"/>
          <w:tab w:val="left" w:pos="-10689"/>
        </w:tabs>
        <w:spacing w:line="480" w:lineRule="auto"/>
      </w:pPr>
      <w:r w:rsidRPr="00DB3C67">
        <w:t xml:space="preserve">słownie </w:t>
      </w:r>
      <w:r>
        <w:t>netto</w:t>
      </w:r>
      <w:r w:rsidRPr="00DB3C67">
        <w:t>..........................................................................................................................</w:t>
      </w:r>
      <w:r>
        <w:t>........</w:t>
      </w:r>
      <w:r w:rsidRPr="00DB3C67">
        <w:t>PLN</w:t>
      </w:r>
    </w:p>
    <w:p w:rsidR="004952FC" w:rsidRPr="00DB3C67" w:rsidRDefault="004952FC" w:rsidP="004952FC">
      <w:pPr>
        <w:tabs>
          <w:tab w:val="left" w:pos="-18016"/>
          <w:tab w:val="left" w:pos="-10689"/>
        </w:tabs>
        <w:spacing w:line="480" w:lineRule="auto"/>
      </w:pPr>
      <w:r>
        <w:t>podatek  VAT...........……………………………………………………………………………...PLN</w:t>
      </w:r>
    </w:p>
    <w:p w:rsidR="004952FC" w:rsidRDefault="004952FC" w:rsidP="004952FC">
      <w:pPr>
        <w:tabs>
          <w:tab w:val="left" w:pos="-18016"/>
          <w:tab w:val="left" w:pos="-10689"/>
        </w:tabs>
        <w:spacing w:line="480" w:lineRule="auto"/>
      </w:pPr>
      <w:r w:rsidRPr="00DB3C67">
        <w:t>cenę brutto  .....................................</w:t>
      </w:r>
      <w:r>
        <w:t>................................................................................................PLN</w:t>
      </w:r>
    </w:p>
    <w:p w:rsidR="004952FC" w:rsidRDefault="004952FC" w:rsidP="004952FC">
      <w:pPr>
        <w:tabs>
          <w:tab w:val="left" w:pos="-18016"/>
          <w:tab w:val="left" w:pos="-10689"/>
        </w:tabs>
        <w:spacing w:line="480" w:lineRule="auto"/>
      </w:pPr>
      <w:r w:rsidRPr="00DB3C67">
        <w:t>słownie</w:t>
      </w:r>
      <w:r>
        <w:t xml:space="preserve"> brutto …</w:t>
      </w:r>
      <w:r w:rsidRPr="00DB3C67">
        <w:t>….........................................................................................................................PLN</w:t>
      </w:r>
    </w:p>
    <w:p w:rsidR="00A3285E" w:rsidRPr="00DB3C67" w:rsidRDefault="00A3285E" w:rsidP="00A3285E">
      <w:pPr>
        <w:tabs>
          <w:tab w:val="left" w:pos="478"/>
          <w:tab w:val="left" w:pos="600"/>
        </w:tabs>
        <w:spacing w:line="360" w:lineRule="auto"/>
        <w:ind w:left="476"/>
        <w:jc w:val="both"/>
      </w:pPr>
    </w:p>
    <w:p w:rsidR="00A3285E" w:rsidRPr="00DB3C67" w:rsidRDefault="00A3285E" w:rsidP="00A3285E">
      <w:pPr>
        <w:tabs>
          <w:tab w:val="left" w:pos="-29896"/>
          <w:tab w:val="left" w:pos="-24856"/>
        </w:tabs>
        <w:spacing w:line="100" w:lineRule="atLeast"/>
        <w:ind w:left="360" w:hanging="360"/>
        <w:jc w:val="both"/>
      </w:pPr>
      <w:r>
        <w:t>2.</w:t>
      </w:r>
      <w:r>
        <w:tab/>
      </w:r>
      <w:r w:rsidRPr="00DB3C67">
        <w:t xml:space="preserve">Oświadczam(y) zgodnie z art. 44 ustawy </w:t>
      </w:r>
      <w:proofErr w:type="spellStart"/>
      <w:r w:rsidRPr="00DB3C67">
        <w:t>Pzp</w:t>
      </w:r>
      <w:proofErr w:type="spellEnd"/>
      <w:r w:rsidRPr="00DB3C67">
        <w:t xml:space="preserve">, że spełniamy warunki udziału </w:t>
      </w:r>
      <w:r w:rsidRPr="00DB3C67">
        <w:br/>
        <w:t xml:space="preserve">w postępowaniu określone w </w:t>
      </w:r>
      <w:proofErr w:type="spellStart"/>
      <w:r w:rsidRPr="00DB3C67">
        <w:t>siwz</w:t>
      </w:r>
      <w:proofErr w:type="spellEnd"/>
      <w:r w:rsidRPr="00DB3C67">
        <w:t xml:space="preserve"> oraz ,że zapoznaliśmy się ze specyfikacją istotnych warunków zamówienia i uznajemy się za związanych określonymi w niej warunkami i zasadami postępowania.</w:t>
      </w:r>
    </w:p>
    <w:p w:rsidR="00A3285E" w:rsidRPr="00DB3C67" w:rsidRDefault="00A3285E" w:rsidP="00A3285E">
      <w:pPr>
        <w:tabs>
          <w:tab w:val="left" w:pos="-29896"/>
          <w:tab w:val="left" w:pos="-24856"/>
        </w:tabs>
        <w:spacing w:line="100" w:lineRule="atLeast"/>
        <w:ind w:left="360" w:hanging="360"/>
        <w:jc w:val="both"/>
      </w:pPr>
      <w:r w:rsidRPr="00DB3C67">
        <w:t xml:space="preserve">3. </w:t>
      </w:r>
      <w:r>
        <w:tab/>
      </w:r>
      <w:r w:rsidRPr="00DB3C67">
        <w:t>Oświadczamy, iż prowadzimy działalność gospodarczą odpowiadającą zakresowi przedmiotu zamówienia.</w:t>
      </w:r>
    </w:p>
    <w:p w:rsidR="00A3285E" w:rsidRPr="00DB3C67" w:rsidRDefault="00A3285E" w:rsidP="00A3285E">
      <w:pPr>
        <w:tabs>
          <w:tab w:val="left" w:pos="-29896"/>
          <w:tab w:val="left" w:pos="-24856"/>
        </w:tabs>
        <w:spacing w:line="100" w:lineRule="atLeast"/>
        <w:ind w:left="360" w:hanging="360"/>
        <w:jc w:val="both"/>
      </w:pPr>
      <w:r w:rsidRPr="00DB3C67">
        <w:t xml:space="preserve">4. </w:t>
      </w:r>
      <w:r>
        <w:tab/>
      </w:r>
      <w:r w:rsidRPr="00DB3C67">
        <w:t xml:space="preserve">Oświadczamy, że uważamy się za związanych niniejszą ofertą na czas wskazany w </w:t>
      </w:r>
      <w:proofErr w:type="spellStart"/>
      <w:r w:rsidRPr="00DB3C67">
        <w:t>siwztj</w:t>
      </w:r>
      <w:proofErr w:type="spellEnd"/>
      <w:r w:rsidRPr="00DB3C67">
        <w:t xml:space="preserve"> 30 dni od daty jej otwarcia.</w:t>
      </w:r>
    </w:p>
    <w:p w:rsidR="00A3285E" w:rsidRPr="00DB3C67" w:rsidRDefault="00A3285E" w:rsidP="00A3285E">
      <w:pPr>
        <w:tabs>
          <w:tab w:val="left" w:pos="-29896"/>
          <w:tab w:val="left" w:pos="-24856"/>
        </w:tabs>
        <w:spacing w:line="100" w:lineRule="atLeast"/>
        <w:ind w:left="360" w:hanging="360"/>
        <w:jc w:val="both"/>
      </w:pPr>
      <w:r w:rsidRPr="00DB3C67">
        <w:t xml:space="preserve">5. </w:t>
      </w:r>
      <w:r>
        <w:tab/>
      </w:r>
      <w:r w:rsidRPr="00DB3C67">
        <w:t xml:space="preserve">Oświadczamy, że w całości i bez zastrzeżeń akceptujemy warunki zawarte we wzorze umowy będącej częścią składową do specyfikacji istotnych warunków zamówienia </w:t>
      </w:r>
      <w:r w:rsidRPr="00DB3C67">
        <w:br/>
        <w:t>i zobowiązujemy się w przypadku wyboru naszej oferty do zawarcia umowy na warunkach określonych we wzorze umowy, w miejscu i terminie wyznaczonym przez Zamawiającego.</w:t>
      </w:r>
    </w:p>
    <w:p w:rsidR="00A3285E" w:rsidRPr="00DB3C67" w:rsidRDefault="00A3285E" w:rsidP="00A3285E">
      <w:pPr>
        <w:tabs>
          <w:tab w:val="left" w:pos="-29896"/>
          <w:tab w:val="left" w:pos="-24856"/>
        </w:tabs>
        <w:spacing w:line="100" w:lineRule="atLeast"/>
        <w:ind w:left="360" w:hanging="360"/>
        <w:jc w:val="both"/>
      </w:pPr>
      <w:r w:rsidRPr="00DB3C67">
        <w:t xml:space="preserve">6. </w:t>
      </w:r>
      <w:r>
        <w:tab/>
      </w:r>
      <w:r w:rsidRPr="00DB3C67">
        <w:t>Oświadczam(y), że cena ofertowa zawiera wszelkie koszty wykonania zamówienia.</w:t>
      </w:r>
    </w:p>
    <w:p w:rsidR="00A3285E" w:rsidRPr="00DB3C67" w:rsidRDefault="00A3285E" w:rsidP="00A3285E">
      <w:pPr>
        <w:tabs>
          <w:tab w:val="left" w:pos="5040"/>
          <w:tab w:val="left" w:pos="10080"/>
        </w:tabs>
        <w:spacing w:line="100" w:lineRule="atLeast"/>
        <w:jc w:val="both"/>
      </w:pPr>
      <w:r w:rsidRPr="00DB3C67">
        <w:t>7. Oświadczamy, iż oferujemy przedmiot zamówienia zgodny z wymaganiami i warunkami</w:t>
      </w:r>
    </w:p>
    <w:p w:rsidR="00A3285E" w:rsidRPr="00DB3C67" w:rsidRDefault="00A3285E" w:rsidP="00A3285E">
      <w:pPr>
        <w:tabs>
          <w:tab w:val="left" w:pos="5040"/>
          <w:tab w:val="left" w:pos="10080"/>
        </w:tabs>
        <w:spacing w:line="100" w:lineRule="atLeast"/>
        <w:jc w:val="both"/>
      </w:pPr>
      <w:r w:rsidRPr="00DB3C67">
        <w:t xml:space="preserve">opisanymi w ustawie prawo zamówień publicznych oraz określonymi przez Zamawiającego </w:t>
      </w:r>
    </w:p>
    <w:p w:rsidR="00A3285E" w:rsidRPr="00DB3C67" w:rsidRDefault="00A3285E" w:rsidP="00A3285E">
      <w:pPr>
        <w:tabs>
          <w:tab w:val="left" w:pos="5040"/>
          <w:tab w:val="left" w:pos="10080"/>
        </w:tabs>
        <w:spacing w:line="100" w:lineRule="atLeast"/>
        <w:jc w:val="both"/>
      </w:pPr>
      <w:r w:rsidRPr="00DB3C67">
        <w:t xml:space="preserve">    w </w:t>
      </w:r>
      <w:proofErr w:type="spellStart"/>
      <w:r w:rsidRPr="00DB3C67">
        <w:t>siwz</w:t>
      </w:r>
      <w:proofErr w:type="spellEnd"/>
      <w:r w:rsidRPr="00DB3C67">
        <w:t>.</w:t>
      </w:r>
    </w:p>
    <w:p w:rsidR="00A3285E" w:rsidRPr="00DB3C67" w:rsidRDefault="00A3285E" w:rsidP="00A3285E">
      <w:pPr>
        <w:tabs>
          <w:tab w:val="left" w:pos="5040"/>
          <w:tab w:val="left" w:pos="10080"/>
        </w:tabs>
        <w:spacing w:line="100" w:lineRule="atLeast"/>
        <w:jc w:val="both"/>
      </w:pPr>
      <w:r w:rsidRPr="00DB3C67">
        <w:t>8. Niżej podany zakres wykonywać będą w moim imieniu podwykonawcy ( podać zakres prac, bez</w:t>
      </w:r>
    </w:p>
    <w:p w:rsidR="00A3285E" w:rsidRPr="00DB3C67" w:rsidRDefault="00A3285E" w:rsidP="00A3285E">
      <w:pPr>
        <w:tabs>
          <w:tab w:val="left" w:pos="5040"/>
          <w:tab w:val="left" w:pos="10080"/>
        </w:tabs>
        <w:spacing w:line="100" w:lineRule="atLeast"/>
        <w:jc w:val="both"/>
      </w:pPr>
      <w:r w:rsidRPr="00DB3C67">
        <w:t xml:space="preserve">     wskazywania konkretnego podwykonawcy):</w:t>
      </w:r>
    </w:p>
    <w:p w:rsidR="00A3285E" w:rsidRPr="00DB3C67" w:rsidRDefault="00A3285E" w:rsidP="00A3285E">
      <w:pPr>
        <w:tabs>
          <w:tab w:val="left" w:pos="-25936"/>
        </w:tabs>
        <w:ind w:left="360"/>
      </w:pPr>
      <w:r w:rsidRPr="00DB3C67">
        <w:t>- ……………………………………………………………………………………………..</w:t>
      </w:r>
    </w:p>
    <w:p w:rsidR="00A3285E" w:rsidRPr="00DB3C67" w:rsidRDefault="00A3285E" w:rsidP="00A3285E">
      <w:pPr>
        <w:tabs>
          <w:tab w:val="left" w:pos="-25936"/>
        </w:tabs>
        <w:ind w:left="360"/>
      </w:pPr>
      <w:r w:rsidRPr="00DB3C67">
        <w:t>- ……………………………………………………………………………………………..</w:t>
      </w:r>
    </w:p>
    <w:p w:rsidR="00A3285E" w:rsidRDefault="00A3285E" w:rsidP="00A3285E">
      <w:pPr>
        <w:pStyle w:val="Tekstpodstawowy"/>
        <w:tabs>
          <w:tab w:val="left" w:pos="283"/>
          <w:tab w:val="left" w:pos="4245"/>
        </w:tabs>
        <w:spacing w:line="100" w:lineRule="atLeast"/>
      </w:pPr>
    </w:p>
    <w:p w:rsidR="00A3285E" w:rsidRPr="00DB3C67" w:rsidRDefault="00A3285E" w:rsidP="00A3285E">
      <w:pPr>
        <w:pStyle w:val="Tekstpodstawowy"/>
        <w:tabs>
          <w:tab w:val="left" w:pos="283"/>
          <w:tab w:val="left" w:pos="4245"/>
        </w:tabs>
        <w:spacing w:line="100" w:lineRule="atLeast"/>
      </w:pPr>
      <w:r w:rsidRPr="00DB3C67">
        <w:t>Załącznikami do niniejszego formularza oferty są:</w:t>
      </w:r>
    </w:p>
    <w:p w:rsidR="00A3285E" w:rsidRPr="00DB3C67" w:rsidRDefault="00A3285E" w:rsidP="00A3285E">
      <w:r w:rsidRPr="00DB3C67">
        <w:t xml:space="preserve">Załącznik nr 1 – oświadczenie  o spełnieniu warunków udziału w postępowaniu; </w:t>
      </w:r>
    </w:p>
    <w:p w:rsidR="00A3285E" w:rsidRPr="00DB3C67" w:rsidRDefault="00A3285E" w:rsidP="00A3285E">
      <w:r w:rsidRPr="00DB3C67">
        <w:t>Załącznik nr 2 – oświadczenie o braku  podstaw do wykluczenia w oparciu o art. 24 ust.1 ustawy Prawo zamówień publicznych (</w:t>
      </w:r>
      <w:proofErr w:type="spellStart"/>
      <w:r w:rsidRPr="00DB3C67">
        <w:t>t.j</w:t>
      </w:r>
      <w:proofErr w:type="spellEnd"/>
      <w:r w:rsidRPr="00DB3C67">
        <w:t xml:space="preserve">. Dz. U. 2010 Nr 113, poz.759 z </w:t>
      </w:r>
      <w:proofErr w:type="spellStart"/>
      <w:r w:rsidRPr="00DB3C67">
        <w:t>późn</w:t>
      </w:r>
      <w:proofErr w:type="spellEnd"/>
      <w:r w:rsidRPr="00DB3C67">
        <w:t>. zm.);</w:t>
      </w:r>
    </w:p>
    <w:p w:rsidR="00A3285E" w:rsidRPr="00DB3C67" w:rsidRDefault="00A3285E" w:rsidP="00A3285E">
      <w:r w:rsidRPr="00DB3C67">
        <w:t>Załącznik nr 3 -  oświadczenie o nie podleganiu wykluczeniu na podstawie art. 24 ust.1 pkt 2 ustawy Prawo zamówień publicznych (</w:t>
      </w:r>
      <w:proofErr w:type="spellStart"/>
      <w:r w:rsidRPr="00DB3C67">
        <w:t>t.j</w:t>
      </w:r>
      <w:proofErr w:type="spellEnd"/>
      <w:r w:rsidRPr="00DB3C67">
        <w:t xml:space="preserve">. Dz. U. 2010 Nr 113, poz.759 z </w:t>
      </w:r>
      <w:proofErr w:type="spellStart"/>
      <w:r w:rsidRPr="00DB3C67">
        <w:t>późn</w:t>
      </w:r>
      <w:proofErr w:type="spellEnd"/>
      <w:r w:rsidRPr="00DB3C67">
        <w:t>. zm.);</w:t>
      </w:r>
    </w:p>
    <w:p w:rsidR="00A3285E" w:rsidRPr="00DB3C67" w:rsidRDefault="00A3285E" w:rsidP="00A3285E">
      <w:r w:rsidRPr="00DB3C67">
        <w:t>Załącznik nr 4 - oświadczenie o wykonanych dostawach</w:t>
      </w:r>
    </w:p>
    <w:p w:rsidR="00A3285E" w:rsidRPr="00DB3C67" w:rsidRDefault="00A3285E" w:rsidP="00A3285E">
      <w:pPr>
        <w:rPr>
          <w:i/>
          <w:iCs/>
        </w:rPr>
      </w:pPr>
    </w:p>
    <w:p w:rsidR="00A3285E" w:rsidRDefault="00A3285E" w:rsidP="00A3285E">
      <w:pPr>
        <w:spacing w:line="360" w:lineRule="auto"/>
        <w:jc w:val="both"/>
        <w:rPr>
          <w:i/>
          <w:iCs/>
        </w:rPr>
      </w:pPr>
    </w:p>
    <w:p w:rsidR="00A3285E" w:rsidRDefault="00A3285E" w:rsidP="00A3285E">
      <w:pPr>
        <w:spacing w:line="360" w:lineRule="auto"/>
        <w:jc w:val="both"/>
        <w:rPr>
          <w:i/>
          <w:iCs/>
        </w:rPr>
      </w:pPr>
    </w:p>
    <w:p w:rsidR="00A3285E" w:rsidRPr="00DB3C67" w:rsidRDefault="00A3285E" w:rsidP="00A3285E">
      <w:pPr>
        <w:spacing w:line="360" w:lineRule="auto"/>
        <w:jc w:val="both"/>
        <w:rPr>
          <w:i/>
          <w:iCs/>
        </w:rPr>
      </w:pPr>
    </w:p>
    <w:p w:rsidR="00A3285E" w:rsidRPr="00DB3C67" w:rsidRDefault="00A3285E" w:rsidP="00A3285E">
      <w:pPr>
        <w:spacing w:line="360" w:lineRule="auto"/>
        <w:jc w:val="both"/>
        <w:rPr>
          <w:i/>
          <w:iCs/>
        </w:rPr>
      </w:pPr>
      <w:r w:rsidRPr="00DB3C67">
        <w:rPr>
          <w:i/>
          <w:iCs/>
        </w:rPr>
        <w:t>Miejscowość ............................................................... dnia .......................................... 2011 r</w:t>
      </w:r>
    </w:p>
    <w:p w:rsidR="00A3285E" w:rsidRDefault="00A3285E" w:rsidP="00A3285E">
      <w:pPr>
        <w:spacing w:line="360" w:lineRule="auto"/>
        <w:ind w:left="4820"/>
      </w:pPr>
    </w:p>
    <w:p w:rsidR="00A3285E" w:rsidRDefault="00A3285E" w:rsidP="00A3285E">
      <w:pPr>
        <w:spacing w:line="360" w:lineRule="auto"/>
        <w:ind w:left="4820"/>
      </w:pPr>
    </w:p>
    <w:p w:rsidR="00A3285E" w:rsidRPr="00DB3C67" w:rsidRDefault="00A3285E" w:rsidP="00A3285E">
      <w:pPr>
        <w:spacing w:line="360" w:lineRule="auto"/>
        <w:ind w:left="4820"/>
      </w:pPr>
    </w:p>
    <w:p w:rsidR="00A3285E" w:rsidRPr="00DB3C67" w:rsidRDefault="00A3285E" w:rsidP="00A3285E">
      <w:pPr>
        <w:spacing w:line="360" w:lineRule="auto"/>
      </w:pPr>
      <w:r w:rsidRPr="00DB3C67">
        <w:t xml:space="preserve">                                                                    ..............................................................................</w:t>
      </w:r>
    </w:p>
    <w:p w:rsidR="00A3285E" w:rsidRPr="00DB3C67" w:rsidRDefault="00A3285E" w:rsidP="00A3285E">
      <w:pPr>
        <w:spacing w:line="360" w:lineRule="auto"/>
      </w:pPr>
      <w:r w:rsidRPr="00DB3C67">
        <w:t xml:space="preserve">                                                               (pieczęć imienna i podpis osoby uprawnionej do składania </w:t>
      </w:r>
    </w:p>
    <w:p w:rsidR="00A3285E" w:rsidRPr="00DB3C67" w:rsidRDefault="00A3285E" w:rsidP="00A3285E">
      <w:pPr>
        <w:spacing w:line="360" w:lineRule="auto"/>
      </w:pPr>
      <w:r w:rsidRPr="00DB3C67">
        <w:t xml:space="preserve">                                                                             oświadczeń woli w imieniu wykonawcy)</w:t>
      </w:r>
    </w:p>
    <w:p w:rsidR="00A3285E" w:rsidRDefault="00A3285E" w:rsidP="00A3285E">
      <w:pPr>
        <w:spacing w:line="360" w:lineRule="auto"/>
      </w:pPr>
    </w:p>
    <w:p w:rsidR="00A3285E" w:rsidRPr="00DB3C67" w:rsidRDefault="00A3285E" w:rsidP="00A3285E">
      <w:pPr>
        <w:spacing w:line="360" w:lineRule="auto"/>
        <w:jc w:val="right"/>
      </w:pPr>
      <w:r w:rsidRPr="00DB3C67">
        <w:t xml:space="preserve">      Załącznik  Nr 1 do formularza                                                                </w:t>
      </w:r>
    </w:p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>
      <w:r w:rsidRPr="00DB3C67">
        <w:t xml:space="preserve">..............................................................                                                                                       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>(nazwa- pieczęć firmowa Wykonawcy )</w:t>
      </w:r>
    </w:p>
    <w:p w:rsidR="00A3285E" w:rsidRPr="00DB3C67" w:rsidRDefault="00A3285E" w:rsidP="00A3285E">
      <w:pPr>
        <w:rPr>
          <w:b/>
          <w:bCs/>
        </w:rPr>
      </w:pPr>
    </w:p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>
      <w:r w:rsidRPr="00DB3C67">
        <w:t>Zamawiający:</w:t>
      </w:r>
      <w:r w:rsidRPr="00DB3C67">
        <w:tab/>
      </w:r>
      <w:r w:rsidRPr="00DB3C67">
        <w:tab/>
      </w:r>
    </w:p>
    <w:p w:rsidR="00A3285E" w:rsidRPr="00D63AFE" w:rsidRDefault="00A3285E" w:rsidP="00A3285E">
      <w:pPr>
        <w:rPr>
          <w:b/>
          <w:bCs/>
        </w:rPr>
      </w:pPr>
      <w:r w:rsidRPr="00D63AFE">
        <w:rPr>
          <w:b/>
          <w:bCs/>
        </w:rPr>
        <w:t>Powiatowy Urząd Pracy w Łańcucie</w:t>
      </w:r>
    </w:p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Wzór</w:t>
      </w:r>
    </w:p>
    <w:p w:rsidR="00A3285E" w:rsidRPr="00DB3C67" w:rsidRDefault="00A3285E" w:rsidP="00A3285E"/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OŚWIADCZENIE</w:t>
      </w:r>
    </w:p>
    <w:p w:rsidR="00A3285E" w:rsidRPr="00DB3C67" w:rsidRDefault="00A3285E" w:rsidP="00A3285E">
      <w:pPr>
        <w:jc w:val="center"/>
        <w:rPr>
          <w:b/>
          <w:bCs/>
        </w:rPr>
      </w:pPr>
    </w:p>
    <w:p w:rsidR="00A3285E" w:rsidRPr="00DB3C67" w:rsidRDefault="00A3285E" w:rsidP="00A3285E">
      <w:pPr>
        <w:jc w:val="both"/>
      </w:pPr>
      <w:r w:rsidRPr="00DB3C67">
        <w:t>Składając ofertę w przetargu nieograniczonym na wyłonienie wykonawcy na: „Zakup sprzętu komputerowego i oprogramowania”.</w:t>
      </w:r>
    </w:p>
    <w:p w:rsidR="00A3285E" w:rsidRPr="00DB3C67" w:rsidRDefault="00A3285E" w:rsidP="00A3285E">
      <w:pPr>
        <w:jc w:val="both"/>
      </w:pPr>
      <w:r w:rsidRPr="00DB3C67">
        <w:t>oświadczamy, że:</w:t>
      </w:r>
    </w:p>
    <w:p w:rsidR="00A3285E" w:rsidRPr="00DB3C67" w:rsidRDefault="00A3285E" w:rsidP="00A3285E"/>
    <w:p w:rsidR="00A3285E" w:rsidRPr="00DB3C67" w:rsidRDefault="00A3285E" w:rsidP="00A3285E">
      <w:pPr>
        <w:tabs>
          <w:tab w:val="left" w:pos="-23416"/>
        </w:tabs>
        <w:ind w:left="360" w:hanging="360"/>
      </w:pPr>
      <w:r w:rsidRPr="00DB3C67">
        <w:t>1. posiadamy uprawnienia do wykonywania określonej działalności lub czynności, jeżeli ustawy nakładają obowiązek posiadania takich uprawnień;</w:t>
      </w:r>
    </w:p>
    <w:p w:rsidR="00A3285E" w:rsidRPr="00DB3C67" w:rsidRDefault="00A3285E" w:rsidP="00A3285E">
      <w:pPr>
        <w:tabs>
          <w:tab w:val="left" w:pos="-23416"/>
        </w:tabs>
        <w:ind w:left="360" w:hanging="360"/>
      </w:pPr>
      <w:r w:rsidRPr="00DB3C67">
        <w:t>2. posiadamy  wiedzę i doświadczenie do wykonania zamówienia;</w:t>
      </w:r>
    </w:p>
    <w:p w:rsidR="00A3285E" w:rsidRPr="00DB3C67" w:rsidRDefault="00A3285E" w:rsidP="00A3285E">
      <w:pPr>
        <w:tabs>
          <w:tab w:val="left" w:pos="-23416"/>
        </w:tabs>
        <w:ind w:left="360" w:hanging="360"/>
      </w:pPr>
      <w:r w:rsidRPr="00DB3C67">
        <w:t>3. dysponujemy odpowiednim potencjałem technicznym oraz osobami zdolnymi do wykonania zamówienia;</w:t>
      </w:r>
    </w:p>
    <w:p w:rsidR="00A3285E" w:rsidRPr="00DB3C67" w:rsidRDefault="00A3285E" w:rsidP="00A3285E">
      <w:pPr>
        <w:tabs>
          <w:tab w:val="left" w:pos="-23416"/>
        </w:tabs>
        <w:ind w:left="360" w:hanging="360"/>
      </w:pPr>
      <w:r w:rsidRPr="00DB3C67">
        <w:t>4. znajdujemy się w sytuacji ekonomicznej i finansowej zapewniającej wykonanie zamówienia;</w:t>
      </w:r>
    </w:p>
    <w:p w:rsidR="00A3285E" w:rsidRPr="00DB3C67" w:rsidRDefault="00A3285E" w:rsidP="00A3285E">
      <w:pPr>
        <w:tabs>
          <w:tab w:val="left" w:pos="-23776"/>
        </w:tabs>
        <w:ind w:left="360" w:hanging="360"/>
      </w:pPr>
    </w:p>
    <w:p w:rsidR="00A3285E" w:rsidRPr="00DB3C67" w:rsidRDefault="00A3285E" w:rsidP="00A3285E"/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>Miejscowość ................................................................. dnia ........................................ 2011 r.</w:t>
      </w: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 xml:space="preserve">                                                           ...........................................................................................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 xml:space="preserve">                                                      (pieczęć  imienna i podpis osoby uprawnionej do składania 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 xml:space="preserve">                                                               oświadczeń woli  w imieniu wykonawcy)</w:t>
      </w: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Default="00A3285E" w:rsidP="00A3285E">
      <w:pPr>
        <w:spacing w:line="192" w:lineRule="auto"/>
        <w:jc w:val="both"/>
        <w:rPr>
          <w:i/>
          <w:iCs/>
        </w:rPr>
      </w:pPr>
    </w:p>
    <w:p w:rsidR="00A3285E" w:rsidRDefault="00A3285E" w:rsidP="00A3285E">
      <w:pPr>
        <w:spacing w:line="192" w:lineRule="auto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Default="00A3285E" w:rsidP="00A3285E">
      <w:pPr>
        <w:spacing w:line="360" w:lineRule="auto"/>
      </w:pPr>
    </w:p>
    <w:p w:rsidR="00A3285E" w:rsidRPr="00DB3C67" w:rsidRDefault="00A3285E" w:rsidP="00A3285E">
      <w:pPr>
        <w:spacing w:line="360" w:lineRule="auto"/>
        <w:jc w:val="right"/>
      </w:pPr>
      <w:r w:rsidRPr="00DB3C67">
        <w:t xml:space="preserve">        Załącznik  Nr 2 do formularza </w:t>
      </w:r>
    </w:p>
    <w:p w:rsidR="00A3285E" w:rsidRPr="00DB3C67" w:rsidRDefault="00A3285E" w:rsidP="00A3285E"/>
    <w:p w:rsidR="00A3285E" w:rsidRPr="00DB3C67" w:rsidRDefault="00A3285E" w:rsidP="00A3285E">
      <w:r w:rsidRPr="00DB3C67">
        <w:t xml:space="preserve">..............................................................                                                                                       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>(nazwa- pieczęć firmowa Wykonawcy )</w:t>
      </w:r>
    </w:p>
    <w:p w:rsidR="00A3285E" w:rsidRPr="00DB3C67" w:rsidRDefault="00A3285E" w:rsidP="00A3285E">
      <w:pPr>
        <w:rPr>
          <w:b/>
          <w:bCs/>
        </w:rPr>
      </w:pPr>
    </w:p>
    <w:p w:rsidR="00A3285E" w:rsidRPr="00DB3C67" w:rsidRDefault="00A3285E" w:rsidP="00A3285E">
      <w:r w:rsidRPr="00DB3C67">
        <w:t>Zamawiający:</w:t>
      </w:r>
      <w:r w:rsidRPr="00DB3C67">
        <w:tab/>
      </w:r>
      <w:r w:rsidRPr="00DB3C67">
        <w:tab/>
      </w:r>
    </w:p>
    <w:p w:rsidR="00A3285E" w:rsidRPr="00DB3C67" w:rsidRDefault="00A3285E" w:rsidP="00A3285E">
      <w:pPr>
        <w:rPr>
          <w:b/>
          <w:bCs/>
        </w:rPr>
      </w:pPr>
      <w:r w:rsidRPr="00DB3C67">
        <w:rPr>
          <w:b/>
          <w:bCs/>
        </w:rPr>
        <w:t>Powiatowy Urząd Pracy w Łańcucie</w:t>
      </w:r>
    </w:p>
    <w:p w:rsidR="00A3285E" w:rsidRPr="00DB3C67" w:rsidRDefault="00A3285E" w:rsidP="00A3285E">
      <w:r w:rsidRPr="00DB3C67">
        <w:tab/>
      </w:r>
      <w:r w:rsidRPr="00DB3C67">
        <w:tab/>
      </w:r>
      <w:r w:rsidRPr="00DB3C67">
        <w:tab/>
      </w:r>
    </w:p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Wzór</w:t>
      </w:r>
    </w:p>
    <w:p w:rsidR="00A3285E" w:rsidRPr="00DB3C67" w:rsidRDefault="00A3285E" w:rsidP="00A3285E"/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OŚWIADCZENIE</w:t>
      </w:r>
    </w:p>
    <w:p w:rsidR="00A3285E" w:rsidRPr="00DB3C67" w:rsidRDefault="00A3285E" w:rsidP="00A3285E">
      <w:pPr>
        <w:jc w:val="center"/>
        <w:rPr>
          <w:b/>
          <w:bCs/>
        </w:rPr>
      </w:pPr>
    </w:p>
    <w:p w:rsidR="00A3285E" w:rsidRPr="00DB3C67" w:rsidRDefault="00A3285E" w:rsidP="00A3285E">
      <w:pPr>
        <w:jc w:val="both"/>
      </w:pPr>
      <w:r w:rsidRPr="00DB3C67">
        <w:t>Składając ofertę w przetargu nieograniczonym na wyłonienie wykonawcy na: „Zakup sprzętu komputerowego i oprogramowania”.</w:t>
      </w: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jc w:val="both"/>
      </w:pPr>
      <w:r w:rsidRPr="00DB3C67">
        <w:t>oświadczamy, że:</w:t>
      </w:r>
    </w:p>
    <w:p w:rsidR="00A3285E" w:rsidRPr="00DB3C67" w:rsidRDefault="00A3285E" w:rsidP="00A3285E"/>
    <w:p w:rsidR="00A3285E" w:rsidRPr="00DB3C67" w:rsidRDefault="00A3285E" w:rsidP="00A3285E">
      <w:pPr>
        <w:tabs>
          <w:tab w:val="left" w:pos="-23776"/>
        </w:tabs>
        <w:ind w:left="360" w:hanging="360"/>
      </w:pPr>
      <w:r w:rsidRPr="00DB3C67">
        <w:t>1. nie podlegamy wykluczeniu z postępowania o udzielenie zamówienia w oparciu o art. 24 ust.1</w:t>
      </w:r>
    </w:p>
    <w:p w:rsidR="00A3285E" w:rsidRPr="00DB3C67" w:rsidRDefault="00A3285E" w:rsidP="00A3285E">
      <w:pPr>
        <w:tabs>
          <w:tab w:val="left" w:pos="-23776"/>
        </w:tabs>
        <w:ind w:left="360" w:hanging="360"/>
      </w:pPr>
      <w:r w:rsidRPr="00DB3C67">
        <w:t xml:space="preserve">    ustawy Prawo zamówień publicznych (</w:t>
      </w:r>
      <w:proofErr w:type="spellStart"/>
      <w:r w:rsidRPr="00DB3C67">
        <w:t>t.j</w:t>
      </w:r>
      <w:proofErr w:type="spellEnd"/>
      <w:r w:rsidRPr="00DB3C67">
        <w:t xml:space="preserve">. Dz. U. 2010 Nr 113, poz.759 z </w:t>
      </w:r>
      <w:proofErr w:type="spellStart"/>
      <w:r w:rsidRPr="00DB3C67">
        <w:t>późn</w:t>
      </w:r>
      <w:proofErr w:type="spellEnd"/>
      <w:r w:rsidRPr="00DB3C67">
        <w:t>. zm.).</w:t>
      </w:r>
    </w:p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>Miejscowość ................................................................. dnia ........................................ 2011 r.</w:t>
      </w: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 xml:space="preserve">                                                 ...........................................................................................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 xml:space="preserve">                                             (pieczęć imienna i podpis osoby uprawnionej do składania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 xml:space="preserve">                                                          oświadczeń woli  w imieniu wykonawcy)</w:t>
      </w: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</w:pPr>
    </w:p>
    <w:p w:rsidR="00A3285E" w:rsidRPr="00DB3C67" w:rsidRDefault="00A3285E" w:rsidP="00A3285E">
      <w:pPr>
        <w:spacing w:line="360" w:lineRule="auto"/>
      </w:pPr>
      <w:r w:rsidRPr="00DB3C67">
        <w:t xml:space="preserve">                                                                                                             Załącznik  Nr 3 do formularza                                                                </w:t>
      </w:r>
    </w:p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>
      <w:r w:rsidRPr="00DB3C67">
        <w:t xml:space="preserve">.............................................................                                                                                        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>(nazwa- pieczęć firmowa Wykonawcy )</w:t>
      </w:r>
    </w:p>
    <w:p w:rsidR="00A3285E" w:rsidRPr="00DB3C67" w:rsidRDefault="00A3285E" w:rsidP="00A3285E">
      <w:pPr>
        <w:rPr>
          <w:b/>
          <w:bCs/>
        </w:rPr>
      </w:pPr>
    </w:p>
    <w:p w:rsidR="00A3285E" w:rsidRPr="00DB3C67" w:rsidRDefault="00A3285E" w:rsidP="00A3285E"/>
    <w:p w:rsidR="00A3285E" w:rsidRPr="00DB3C67" w:rsidRDefault="00A3285E" w:rsidP="00A3285E">
      <w:r w:rsidRPr="00DB3C67">
        <w:t>Zamawiający:</w:t>
      </w:r>
      <w:r w:rsidRPr="00DB3C67">
        <w:tab/>
      </w:r>
      <w:r w:rsidRPr="00DB3C67">
        <w:tab/>
      </w:r>
    </w:p>
    <w:p w:rsidR="00A3285E" w:rsidRPr="00DB3C67" w:rsidRDefault="00A3285E" w:rsidP="00A3285E">
      <w:pPr>
        <w:rPr>
          <w:b/>
          <w:bCs/>
        </w:rPr>
      </w:pPr>
      <w:r w:rsidRPr="00DB3C67">
        <w:rPr>
          <w:b/>
          <w:bCs/>
        </w:rPr>
        <w:t>Powiatowy Urząd Pracy w Łańcucie</w:t>
      </w:r>
    </w:p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>
      <w:pPr>
        <w:jc w:val="center"/>
      </w:pPr>
    </w:p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Wzór</w:t>
      </w:r>
    </w:p>
    <w:p w:rsidR="00A3285E" w:rsidRPr="00DB3C67" w:rsidRDefault="00A3285E" w:rsidP="00A3285E"/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OŚWIADCZENIE</w:t>
      </w:r>
    </w:p>
    <w:p w:rsidR="00A3285E" w:rsidRPr="00DB3C67" w:rsidRDefault="00A3285E" w:rsidP="00A3285E">
      <w:pPr>
        <w:jc w:val="center"/>
        <w:rPr>
          <w:i/>
          <w:iCs/>
        </w:rPr>
      </w:pPr>
      <w:r w:rsidRPr="00DB3C67">
        <w:rPr>
          <w:i/>
          <w:iCs/>
        </w:rPr>
        <w:t>(dotyczy wykonawców - osób fizycznych)</w:t>
      </w:r>
    </w:p>
    <w:p w:rsidR="00A3285E" w:rsidRPr="00DB3C67" w:rsidRDefault="00A3285E" w:rsidP="00A3285E">
      <w:pPr>
        <w:jc w:val="center"/>
        <w:rPr>
          <w:b/>
          <w:bCs/>
        </w:rPr>
      </w:pPr>
    </w:p>
    <w:p w:rsidR="00A3285E" w:rsidRPr="00DB3C67" w:rsidRDefault="00A3285E" w:rsidP="00A3285E">
      <w:pPr>
        <w:jc w:val="both"/>
      </w:pPr>
      <w:r w:rsidRPr="00DB3C67">
        <w:tab/>
        <w:t>Składając ofertę w przetargu nieograniczonym na wyłonienie wykonawcy na: „Zakup sprzętu komputerowego i oprogramowania”.</w:t>
      </w: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jc w:val="both"/>
      </w:pPr>
      <w:r w:rsidRPr="00DB3C67">
        <w:t>oświadczamy, że nie podlegamy wykluczeniu z postępowania o udzielenie zamówienia na podstawie art. 24 ust.1 pkt 2 ustawy Prawo zamówień publicznych (</w:t>
      </w:r>
      <w:proofErr w:type="spellStart"/>
      <w:r w:rsidRPr="00DB3C67">
        <w:t>t.j</w:t>
      </w:r>
      <w:proofErr w:type="spellEnd"/>
      <w:r w:rsidRPr="00DB3C67">
        <w:t xml:space="preserve">. Dz. U. 2010 Nr 113, poz.759 z </w:t>
      </w:r>
      <w:proofErr w:type="spellStart"/>
      <w:r w:rsidRPr="00DB3C67">
        <w:t>późn</w:t>
      </w:r>
      <w:proofErr w:type="spellEnd"/>
      <w:r w:rsidRPr="00DB3C67">
        <w:t>. zm.).</w:t>
      </w:r>
    </w:p>
    <w:p w:rsidR="00A3285E" w:rsidRPr="00DB3C67" w:rsidRDefault="00A3285E" w:rsidP="00A3285E">
      <w:pPr>
        <w:jc w:val="both"/>
      </w:pPr>
    </w:p>
    <w:p w:rsidR="00A3285E" w:rsidRPr="00DB3C67" w:rsidRDefault="00A3285E" w:rsidP="00A3285E"/>
    <w:p w:rsidR="00A3285E" w:rsidRPr="00DB3C67" w:rsidRDefault="00A3285E" w:rsidP="00A3285E">
      <w:pPr>
        <w:tabs>
          <w:tab w:val="left" w:pos="-12976"/>
        </w:tabs>
        <w:ind w:left="360" w:hanging="360"/>
      </w:pPr>
    </w:p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/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>Miejscowość ................................................................. dnia ........................................ 2011 r.</w:t>
      </w: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 xml:space="preserve">                                                       ...........................................................................................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 xml:space="preserve">                                                       (pieczęć imienna i podpis osoby uprawnionej do składania 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lastRenderedPageBreak/>
        <w:t xml:space="preserve">                                                                     oświadczeń woli  w imieniu wykonawcy)</w:t>
      </w: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autoSpaceDE w:val="0"/>
        <w:spacing w:line="192" w:lineRule="auto"/>
        <w:ind w:left="4820"/>
        <w:jc w:val="right"/>
        <w:rPr>
          <w:rFonts w:eastAsia="TimesNewRoman"/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pPr>
        <w:spacing w:line="192" w:lineRule="auto"/>
        <w:ind w:left="4820"/>
        <w:jc w:val="both"/>
        <w:rPr>
          <w:i/>
          <w:iCs/>
        </w:rPr>
      </w:pPr>
    </w:p>
    <w:p w:rsidR="00A3285E" w:rsidRPr="00DB3C67" w:rsidRDefault="00A3285E" w:rsidP="00A3285E">
      <w:r w:rsidRPr="00DB3C67">
        <w:t xml:space="preserve">                                                                                                                                    Załącznik nr 4 </w:t>
      </w:r>
    </w:p>
    <w:p w:rsidR="00A3285E" w:rsidRPr="00DB3C67" w:rsidRDefault="00A3285E" w:rsidP="00A3285E">
      <w:r w:rsidRPr="00DB3C67">
        <w:t>…...........................................................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>(nazwa - pieczęć firmowa Wykonawcy )</w:t>
      </w:r>
    </w:p>
    <w:p w:rsidR="00A3285E" w:rsidRPr="00DB3C67" w:rsidRDefault="00A3285E" w:rsidP="00A3285E">
      <w:pPr>
        <w:rPr>
          <w:b/>
          <w:bCs/>
        </w:rPr>
      </w:pPr>
    </w:p>
    <w:p w:rsidR="00A3285E" w:rsidRPr="00DB3C67" w:rsidRDefault="00A3285E" w:rsidP="00A3285E"/>
    <w:p w:rsidR="00A3285E" w:rsidRPr="00DB3C67" w:rsidRDefault="00A3285E" w:rsidP="00A3285E">
      <w:r w:rsidRPr="00DB3C67">
        <w:t>Zamawiający:</w:t>
      </w:r>
    </w:p>
    <w:p w:rsidR="00A3285E" w:rsidRPr="00DB3C67" w:rsidRDefault="00A3285E" w:rsidP="00A3285E">
      <w:pPr>
        <w:rPr>
          <w:b/>
          <w:bCs/>
        </w:rPr>
      </w:pPr>
      <w:r w:rsidRPr="00DB3C67">
        <w:rPr>
          <w:b/>
          <w:bCs/>
        </w:rPr>
        <w:t>Powiatowy Urząd Pracy w Łańcucie</w:t>
      </w:r>
    </w:p>
    <w:p w:rsidR="00A3285E" w:rsidRPr="00DB3C67" w:rsidRDefault="00A3285E" w:rsidP="00A3285E"/>
    <w:p w:rsidR="00A3285E" w:rsidRPr="00DB3C67" w:rsidRDefault="00A3285E" w:rsidP="00A3285E">
      <w:pPr>
        <w:jc w:val="center"/>
        <w:rPr>
          <w:b/>
          <w:bCs/>
        </w:rPr>
      </w:pPr>
    </w:p>
    <w:p w:rsidR="00A3285E" w:rsidRPr="00DB3C67" w:rsidRDefault="00A3285E" w:rsidP="00A3285E">
      <w:pPr>
        <w:jc w:val="center"/>
      </w:pPr>
      <w:r w:rsidRPr="00DB3C67">
        <w:t>Wzór</w:t>
      </w:r>
    </w:p>
    <w:p w:rsidR="00A3285E" w:rsidRPr="00DB3C67" w:rsidRDefault="00A3285E" w:rsidP="00A3285E">
      <w:pPr>
        <w:jc w:val="center"/>
        <w:rPr>
          <w:b/>
          <w:bCs/>
        </w:rPr>
      </w:pPr>
      <w:r w:rsidRPr="00DB3C67">
        <w:rPr>
          <w:b/>
          <w:bCs/>
        </w:rPr>
        <w:t>Wykaz wykonanych dostaw – oświadczenie.</w:t>
      </w:r>
    </w:p>
    <w:p w:rsidR="00A3285E" w:rsidRPr="00DB3C67" w:rsidRDefault="00A3285E" w:rsidP="00A3285E">
      <w:pPr>
        <w:jc w:val="center"/>
      </w:pPr>
      <w:r w:rsidRPr="00DB3C67">
        <w:t>Zestawienie sporządza się podając informacje o dostawach wykonanych  w ciągu ostatnich 3 lat przed upływem terminu składania ofert a jeżeli okres działalności jest krótszy – w tym okresie.</w:t>
      </w:r>
    </w:p>
    <w:p w:rsidR="00A3285E" w:rsidRPr="00DB3C67" w:rsidRDefault="00A3285E" w:rsidP="00A3285E">
      <w:pPr>
        <w:pStyle w:val="WW-Tekstpodstawowy2"/>
        <w:rPr>
          <w:rFonts w:ascii="Times New Roman" w:hAnsi="Times New Roman" w:cs="Times New Roman"/>
        </w:rPr>
      </w:pPr>
    </w:p>
    <w:tbl>
      <w:tblPr>
        <w:tblW w:w="0" w:type="auto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1603"/>
        <w:gridCol w:w="2126"/>
        <w:gridCol w:w="1164"/>
        <w:gridCol w:w="2796"/>
        <w:gridCol w:w="1328"/>
      </w:tblGrid>
      <w:tr w:rsidR="00A3285E" w:rsidRPr="00DB3C67" w:rsidTr="00A3285E">
        <w:trPr>
          <w:trHeight w:val="1811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85E" w:rsidRPr="00DB3C67" w:rsidRDefault="00A3285E" w:rsidP="00A3285E">
            <w:pPr>
              <w:pStyle w:val="Tekstpodstawowy"/>
              <w:snapToGrid w:val="0"/>
              <w:jc w:val="center"/>
            </w:pPr>
            <w:r w:rsidRPr="00DB3C67">
              <w:t>Lp.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85E" w:rsidRPr="00DB3C67" w:rsidRDefault="00A3285E" w:rsidP="00A3285E">
            <w:pPr>
              <w:pStyle w:val="Tekstpodstawowy"/>
              <w:snapToGrid w:val="0"/>
              <w:spacing w:after="0"/>
              <w:jc w:val="center"/>
            </w:pPr>
            <w:r w:rsidRPr="00DB3C67">
              <w:t>Wartość</w:t>
            </w:r>
          </w:p>
          <w:p w:rsidR="00A3285E" w:rsidRPr="00DB3C67" w:rsidRDefault="00A3285E" w:rsidP="00A3285E">
            <w:pPr>
              <w:pStyle w:val="Tekstpodstawowy"/>
              <w:snapToGrid w:val="0"/>
              <w:spacing w:after="0"/>
              <w:jc w:val="center"/>
            </w:pPr>
            <w:r w:rsidRPr="00DB3C67">
              <w:t>w (zł)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85E" w:rsidRPr="00DB3C67" w:rsidRDefault="00A3285E" w:rsidP="00A3285E">
            <w:pPr>
              <w:pStyle w:val="Tekstpodstawowy"/>
              <w:snapToGrid w:val="0"/>
              <w:spacing w:after="0"/>
              <w:jc w:val="center"/>
            </w:pPr>
            <w:r w:rsidRPr="00DB3C67">
              <w:t>Przedmiot dostawy</w:t>
            </w:r>
          </w:p>
          <w:p w:rsidR="00A3285E" w:rsidRDefault="00A3285E" w:rsidP="00A3285E">
            <w:pPr>
              <w:pStyle w:val="Tekstpodstawowy"/>
              <w:snapToGrid w:val="0"/>
              <w:spacing w:after="0"/>
              <w:jc w:val="center"/>
            </w:pPr>
            <w:r w:rsidRPr="00DB3C67">
              <w:t>(podać informacje</w:t>
            </w:r>
          </w:p>
          <w:p w:rsidR="00A3285E" w:rsidRDefault="00A3285E" w:rsidP="00A3285E">
            <w:pPr>
              <w:pStyle w:val="Tekstpodstawowy"/>
              <w:snapToGrid w:val="0"/>
              <w:spacing w:after="0"/>
              <w:jc w:val="center"/>
            </w:pPr>
            <w:r w:rsidRPr="00DB3C67">
              <w:t>o zakresie  –</w:t>
            </w:r>
          </w:p>
          <w:p w:rsidR="00A3285E" w:rsidRPr="00DB3C67" w:rsidRDefault="00A3285E" w:rsidP="00A3285E">
            <w:pPr>
              <w:pStyle w:val="Tekstpodstawowy"/>
              <w:snapToGrid w:val="0"/>
              <w:spacing w:after="0"/>
              <w:jc w:val="center"/>
            </w:pPr>
            <w:r w:rsidRPr="00DB3C67">
              <w:t xml:space="preserve">pkt 7.1.1. </w:t>
            </w:r>
            <w:proofErr w:type="spellStart"/>
            <w:r w:rsidRPr="00DB3C67">
              <w:t>siwz</w:t>
            </w:r>
            <w:proofErr w:type="spellEnd"/>
            <w:r w:rsidRPr="00DB3C67">
              <w:t>)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85E" w:rsidRPr="00DB3C67" w:rsidRDefault="00A3285E" w:rsidP="00A3285E">
            <w:pPr>
              <w:pStyle w:val="Tekstpodstawowy"/>
              <w:snapToGrid w:val="0"/>
              <w:spacing w:after="0"/>
              <w:jc w:val="center"/>
            </w:pPr>
            <w:r>
              <w:t>Data wykonania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85E" w:rsidRPr="00DB3C67" w:rsidRDefault="00A3285E" w:rsidP="00A3285E">
            <w:pPr>
              <w:pStyle w:val="Tekstpodstawowy"/>
              <w:snapToGrid w:val="0"/>
              <w:spacing w:after="0"/>
              <w:jc w:val="center"/>
            </w:pPr>
            <w:r w:rsidRPr="00DB3C67">
              <w:t>Odbiorca</w:t>
            </w:r>
          </w:p>
          <w:p w:rsidR="00A3285E" w:rsidRPr="00DB3C67" w:rsidRDefault="00A3285E" w:rsidP="00A3285E">
            <w:pPr>
              <w:pStyle w:val="Tekstpodstawowy"/>
              <w:snapToGrid w:val="0"/>
              <w:spacing w:after="0"/>
              <w:jc w:val="center"/>
            </w:pPr>
            <w:r w:rsidRPr="00DB3C67">
              <w:t xml:space="preserve">(nazwa, adres, nr </w:t>
            </w:r>
            <w:proofErr w:type="spellStart"/>
            <w:r w:rsidRPr="00DB3C67">
              <w:t>tel</w:t>
            </w:r>
            <w:proofErr w:type="spellEnd"/>
            <w:r w:rsidRPr="00DB3C67">
              <w:t>/fax)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85E" w:rsidRPr="00DB3C67" w:rsidRDefault="00A3285E" w:rsidP="00A3285E">
            <w:pPr>
              <w:pStyle w:val="Tekstpodstawowy"/>
              <w:snapToGrid w:val="0"/>
              <w:spacing w:after="0"/>
              <w:jc w:val="center"/>
            </w:pPr>
            <w:r w:rsidRPr="00DB3C67">
              <w:t>Nazwa Wykonawcy</w:t>
            </w:r>
          </w:p>
          <w:p w:rsidR="00A3285E" w:rsidRPr="00DB3C67" w:rsidRDefault="00A3285E" w:rsidP="00A3285E">
            <w:pPr>
              <w:pStyle w:val="Tekstpodstawowy"/>
              <w:snapToGrid w:val="0"/>
              <w:spacing w:after="0"/>
              <w:jc w:val="center"/>
            </w:pPr>
          </w:p>
          <w:p w:rsidR="00A3285E" w:rsidRPr="00DB3C67" w:rsidRDefault="00A3285E" w:rsidP="00A3285E">
            <w:pPr>
              <w:pStyle w:val="Tekstpodstawowy"/>
              <w:snapToGrid w:val="0"/>
              <w:spacing w:after="0"/>
              <w:jc w:val="center"/>
            </w:pPr>
            <w:r w:rsidRPr="00DB3C67">
              <w:t>(rubrykę wypełniają konsorcja)</w:t>
            </w:r>
          </w:p>
        </w:tc>
      </w:tr>
      <w:tr w:rsidR="00A3285E" w:rsidRPr="00DB3C67" w:rsidTr="00A328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285E" w:rsidRPr="00DB3C67" w:rsidRDefault="00A3285E" w:rsidP="00A3285E">
            <w:pPr>
              <w:pStyle w:val="Tekstpodstawowy"/>
              <w:snapToGrid w:val="0"/>
              <w:jc w:val="center"/>
            </w:pPr>
            <w:r w:rsidRPr="00DB3C67">
              <w:t>1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</w:tr>
      <w:tr w:rsidR="00A3285E" w:rsidRPr="00DB3C67" w:rsidTr="00A328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285E" w:rsidRPr="00DB3C67" w:rsidRDefault="00A3285E" w:rsidP="00A3285E">
            <w:pPr>
              <w:pStyle w:val="Tekstpodstawowy"/>
              <w:snapToGrid w:val="0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</w:tr>
      <w:tr w:rsidR="00A3285E" w:rsidRPr="00DB3C67" w:rsidTr="00A328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285E" w:rsidRPr="00DB3C67" w:rsidRDefault="00A3285E" w:rsidP="00A3285E">
            <w:pPr>
              <w:pStyle w:val="Tekstpodstawowy"/>
              <w:snapToGrid w:val="0"/>
              <w:jc w:val="center"/>
            </w:pPr>
            <w:r>
              <w:t>3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</w:tr>
      <w:tr w:rsidR="00A3285E" w:rsidRPr="00DB3C67" w:rsidTr="00A328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285E" w:rsidRPr="00DB3C67" w:rsidRDefault="00A3285E" w:rsidP="00A3285E">
            <w:pPr>
              <w:pStyle w:val="Tekstpodstawowy"/>
              <w:snapToGrid w:val="0"/>
              <w:jc w:val="center"/>
            </w:pPr>
            <w:r>
              <w:t>itd.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85E" w:rsidRPr="00DB3C67" w:rsidRDefault="00A3285E" w:rsidP="00A3285E">
            <w:pPr>
              <w:pStyle w:val="Tekstpodstawowy"/>
              <w:snapToGrid w:val="0"/>
            </w:pPr>
          </w:p>
        </w:tc>
      </w:tr>
    </w:tbl>
    <w:p w:rsidR="00A3285E" w:rsidRPr="00DB3C67" w:rsidRDefault="00A3285E" w:rsidP="00A3285E">
      <w:pPr>
        <w:pStyle w:val="WW-Tekstpodstawowy2"/>
        <w:rPr>
          <w:rFonts w:ascii="Times New Roman" w:hAnsi="Times New Roman" w:cs="Times New Roman"/>
        </w:rPr>
      </w:pP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pStyle w:val="Tekstpodstawowy"/>
        <w:rPr>
          <w:i/>
          <w:iCs/>
        </w:rPr>
      </w:pPr>
      <w:r w:rsidRPr="00DB3C67">
        <w:rPr>
          <w:i/>
          <w:iCs/>
        </w:rPr>
        <w:t>Miejscowość  .................................................................  dnia  ....................................... 2011 r.</w:t>
      </w: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jc w:val="both"/>
        <w:rPr>
          <w:i/>
          <w:iCs/>
        </w:rPr>
      </w:pPr>
      <w:r w:rsidRPr="00DB3C67">
        <w:rPr>
          <w:i/>
          <w:iCs/>
        </w:rPr>
        <w:t xml:space="preserve"> ...........................................................................................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 xml:space="preserve">  (pieczęć imienna i podpis osoby uprawnionej do składania </w:t>
      </w:r>
    </w:p>
    <w:p w:rsidR="00A3285E" w:rsidRPr="00DB3C67" w:rsidRDefault="00A3285E" w:rsidP="00A3285E">
      <w:pPr>
        <w:rPr>
          <w:i/>
          <w:iCs/>
        </w:rPr>
      </w:pPr>
      <w:r w:rsidRPr="00DB3C67">
        <w:rPr>
          <w:i/>
          <w:iCs/>
        </w:rPr>
        <w:t xml:space="preserve">                                                                             oświadczeń woli  w imieniu wykonawcy)</w:t>
      </w: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jc w:val="both"/>
      </w:pPr>
    </w:p>
    <w:p w:rsidR="00A3285E" w:rsidRPr="00DB3C67" w:rsidRDefault="00A3285E" w:rsidP="00A3285E">
      <w:pPr>
        <w:spacing w:line="192" w:lineRule="auto"/>
        <w:ind w:left="4820"/>
        <w:jc w:val="both"/>
        <w:rPr>
          <w:b/>
          <w:bCs/>
          <w:i/>
          <w:iCs/>
        </w:rPr>
      </w:pPr>
    </w:p>
    <w:p w:rsidR="00A3285E" w:rsidRPr="00DB3C67" w:rsidRDefault="00A3285E" w:rsidP="00A3285E">
      <w:pPr>
        <w:autoSpaceDE w:val="0"/>
        <w:rPr>
          <w:i/>
          <w:iCs/>
        </w:rPr>
      </w:pPr>
      <w:r w:rsidRPr="00DB3C67">
        <w:rPr>
          <w:b/>
          <w:bCs/>
          <w:i/>
          <w:iCs/>
        </w:rPr>
        <w:t>Uwaga !</w:t>
      </w:r>
    </w:p>
    <w:p w:rsidR="00A3285E" w:rsidRPr="00DB3C67" w:rsidRDefault="00A3285E" w:rsidP="00A3285E">
      <w:pPr>
        <w:autoSpaceDE w:val="0"/>
        <w:rPr>
          <w:i/>
          <w:iCs/>
        </w:rPr>
      </w:pPr>
      <w:r w:rsidRPr="00DB3C67">
        <w:rPr>
          <w:i/>
          <w:iCs/>
        </w:rPr>
        <w:t>Do wykazu należy załączyć dokumenty potwierdzające, że dostawy  zostały wykonane należycie.</w:t>
      </w:r>
    </w:p>
    <w:p w:rsidR="00A3285E" w:rsidRPr="00DB3C67" w:rsidRDefault="00A3285E" w:rsidP="00A3285E">
      <w:pPr>
        <w:autoSpaceDE w:val="0"/>
        <w:spacing w:line="100" w:lineRule="atLeast"/>
        <w:jc w:val="both"/>
        <w:rPr>
          <w:rFonts w:eastAsia="TimesNewRoman"/>
        </w:rPr>
      </w:pPr>
    </w:p>
    <w:p w:rsidR="00A3285E" w:rsidRPr="00DB3C67" w:rsidRDefault="00A3285E" w:rsidP="00A3285E">
      <w:pPr>
        <w:autoSpaceDE w:val="0"/>
        <w:jc w:val="both"/>
        <w:rPr>
          <w:rFonts w:eastAsia="TimesNewRoman"/>
        </w:rPr>
      </w:pPr>
    </w:p>
    <w:p w:rsidR="00A3285E" w:rsidRPr="00DB3C67" w:rsidRDefault="00A3285E" w:rsidP="00A3285E">
      <w:pPr>
        <w:autoSpaceDE w:val="0"/>
        <w:jc w:val="both"/>
        <w:rPr>
          <w:rFonts w:eastAsia="TimesNewRoman"/>
        </w:rPr>
      </w:pPr>
    </w:p>
    <w:p w:rsidR="00A3285E" w:rsidRPr="00DB3C67" w:rsidRDefault="00A3285E" w:rsidP="00A3285E">
      <w:pPr>
        <w:autoSpaceDE w:val="0"/>
        <w:jc w:val="both"/>
        <w:rPr>
          <w:rFonts w:eastAsia="TimesNewRoman"/>
        </w:rPr>
      </w:pPr>
    </w:p>
    <w:p w:rsidR="00A3285E" w:rsidRDefault="00A3285E" w:rsidP="00A3285E">
      <w:pPr>
        <w:autoSpaceDE w:val="0"/>
        <w:jc w:val="both"/>
      </w:pPr>
    </w:p>
    <w:p w:rsidR="00A3285E" w:rsidRDefault="00A3285E" w:rsidP="00A3285E">
      <w:pPr>
        <w:jc w:val="center"/>
        <w:rPr>
          <w:b/>
          <w:bCs/>
        </w:rPr>
      </w:pPr>
    </w:p>
    <w:p w:rsidR="00A3285E" w:rsidRDefault="00A3285E" w:rsidP="00A3285E">
      <w:pPr>
        <w:jc w:val="center"/>
        <w:rPr>
          <w:b/>
          <w:bCs/>
        </w:rPr>
      </w:pPr>
      <w:r>
        <w:rPr>
          <w:b/>
          <w:bCs/>
        </w:rPr>
        <w:t>(wzór)</w:t>
      </w:r>
    </w:p>
    <w:p w:rsidR="00A3285E" w:rsidRPr="00426B83" w:rsidRDefault="00A3285E" w:rsidP="00A3285E">
      <w:pPr>
        <w:jc w:val="center"/>
      </w:pPr>
      <w:r w:rsidRPr="00426B83">
        <w:rPr>
          <w:b/>
          <w:bCs/>
        </w:rPr>
        <w:t>UMOWA</w:t>
      </w:r>
      <w:r>
        <w:rPr>
          <w:b/>
          <w:bCs/>
        </w:rPr>
        <w:t xml:space="preserve"> /     /2011</w:t>
      </w:r>
    </w:p>
    <w:p w:rsidR="00A3285E" w:rsidRPr="00426B83" w:rsidRDefault="00A3285E" w:rsidP="00A3285E">
      <w:pPr>
        <w:jc w:val="both"/>
      </w:pPr>
    </w:p>
    <w:p w:rsidR="00A3285E" w:rsidRPr="00426B83" w:rsidRDefault="00A3285E" w:rsidP="00A3285E">
      <w:r w:rsidRPr="00426B83">
        <w:t xml:space="preserve">W dniu  ……………………… roku w Łańcucie pomiędzy : </w:t>
      </w:r>
    </w:p>
    <w:p w:rsidR="00A3285E" w:rsidRPr="009C567D" w:rsidRDefault="00A3285E" w:rsidP="00A3285E">
      <w:r w:rsidRPr="009C567D">
        <w:t xml:space="preserve">Powiatowym Urzędem Pracy w Łańcucie </w:t>
      </w:r>
    </w:p>
    <w:p w:rsidR="00A3285E" w:rsidRPr="00426B83" w:rsidRDefault="00A3285E" w:rsidP="00A3285E">
      <w:r w:rsidRPr="00426B83">
        <w:t>37-100 Łańcut , ul. Piłsudskiego 9</w:t>
      </w:r>
    </w:p>
    <w:p w:rsidR="00A3285E" w:rsidRPr="00426B83" w:rsidRDefault="00A3285E" w:rsidP="00A3285E">
      <w:r w:rsidRPr="00426B83">
        <w:t>reprezentowanym przez:</w:t>
      </w:r>
    </w:p>
    <w:p w:rsidR="00A3285E" w:rsidRPr="00426B83" w:rsidRDefault="00A3285E" w:rsidP="00A3285E">
      <w:r w:rsidRPr="00426B83">
        <w:t>Marka Kuźniara  - Dyrektora Powiatowego Urzędu Pracy w Łańcucie,</w:t>
      </w:r>
    </w:p>
    <w:p w:rsidR="00A3285E" w:rsidRPr="007934B2" w:rsidRDefault="00A3285E" w:rsidP="00A3285E">
      <w:pPr>
        <w:jc w:val="both"/>
      </w:pPr>
      <w:r w:rsidRPr="00426B83">
        <w:t xml:space="preserve">zwanym dalej </w:t>
      </w:r>
      <w:r w:rsidRPr="007934B2">
        <w:t>„Zamawiającym”</w:t>
      </w:r>
    </w:p>
    <w:p w:rsidR="00A3285E" w:rsidRDefault="00A3285E" w:rsidP="00A3285E">
      <w:pPr>
        <w:tabs>
          <w:tab w:val="left" w:leader="dot" w:pos="9072"/>
        </w:tabs>
      </w:pPr>
      <w:r>
        <w:t>a</w:t>
      </w:r>
    </w:p>
    <w:p w:rsidR="00A3285E" w:rsidRPr="00426B83" w:rsidRDefault="00A3285E" w:rsidP="00A3285E">
      <w:pPr>
        <w:tabs>
          <w:tab w:val="left" w:leader="dot" w:pos="9072"/>
        </w:tabs>
      </w:pPr>
      <w:r w:rsidRPr="00426B83">
        <w:t>…………………………………………………………………………………………………</w:t>
      </w:r>
      <w:r>
        <w:t>...</w:t>
      </w:r>
      <w:r w:rsidRPr="00426B83">
        <w:t xml:space="preserve">……………………………………………………… </w:t>
      </w:r>
      <w:r>
        <w:t>…………………………………………..</w:t>
      </w:r>
    </w:p>
    <w:p w:rsidR="00A3285E" w:rsidRPr="00426B83" w:rsidRDefault="00A3285E" w:rsidP="00A3285E">
      <w:pPr>
        <w:tabs>
          <w:tab w:val="left" w:leader="dot" w:pos="9072"/>
        </w:tabs>
      </w:pPr>
      <w:r>
        <w:t>z siedzibą : ………………………………………………………………………………………</w:t>
      </w:r>
    </w:p>
    <w:p w:rsidR="00A3285E" w:rsidRPr="007934B2" w:rsidRDefault="00A3285E" w:rsidP="00A3285E">
      <w:pPr>
        <w:tabs>
          <w:tab w:val="left" w:leader="dot" w:pos="3402"/>
          <w:tab w:val="left" w:leader="dot" w:pos="6804"/>
        </w:tabs>
      </w:pPr>
      <w:r w:rsidRPr="007934B2">
        <w:t xml:space="preserve">REGON ………………………………………., NIP…………………………………………….. </w:t>
      </w:r>
    </w:p>
    <w:p w:rsidR="00A3285E" w:rsidRPr="007934B2" w:rsidRDefault="00A3285E" w:rsidP="00A3285E">
      <w:r w:rsidRPr="007934B2">
        <w:t xml:space="preserve">reprezentowanym przez: </w:t>
      </w:r>
    </w:p>
    <w:p w:rsidR="00A3285E" w:rsidRPr="007934B2" w:rsidRDefault="00A3285E" w:rsidP="00A3285E">
      <w:r w:rsidRPr="007934B2">
        <w:t>…………………………………………………………………………………………………...</w:t>
      </w:r>
    </w:p>
    <w:p w:rsidR="00A3285E" w:rsidRPr="007934B2" w:rsidRDefault="00A3285E" w:rsidP="00A3285E">
      <w:r w:rsidRPr="007934B2">
        <w:t xml:space="preserve">zwanym w dalszej części umowy „Wykonawcą”, </w:t>
      </w:r>
    </w:p>
    <w:p w:rsidR="00A3285E" w:rsidRPr="007934B2" w:rsidRDefault="00A3285E" w:rsidP="00A3285E">
      <w:pPr>
        <w:jc w:val="both"/>
      </w:pPr>
      <w:r w:rsidRPr="007934B2">
        <w:t xml:space="preserve">została zawarta umowa w sprawie zamówienia publicznego przeprowadzonego w trybie przetargu nieograniczonego zgodnie z art.10 ust. 1 w związku z art. 39 - 46 ustawy z dnia 29 stycznia 2004 roku Prawo zamówień publicznych </w:t>
      </w:r>
      <w:r w:rsidRPr="007934B2">
        <w:rPr>
          <w:color w:val="000000"/>
        </w:rPr>
        <w:t xml:space="preserve">(tj. Dz. U. z 2010 r. Nr 113, poz. 759 </w:t>
      </w:r>
      <w:r w:rsidRPr="007934B2">
        <w:rPr>
          <w:color w:val="000000"/>
        </w:rPr>
        <w:br/>
        <w:t>z póź.zm.)</w:t>
      </w:r>
      <w:r w:rsidRPr="007934B2">
        <w:t xml:space="preserve"> następującej treści:</w:t>
      </w:r>
    </w:p>
    <w:p w:rsidR="00A3285E" w:rsidRPr="00426B83" w:rsidRDefault="00A3285E" w:rsidP="00A3285E">
      <w:pPr>
        <w:jc w:val="both"/>
      </w:pPr>
    </w:p>
    <w:p w:rsidR="00A3285E" w:rsidRPr="00426B83" w:rsidRDefault="00A3285E" w:rsidP="00A3285E">
      <w:pPr>
        <w:jc w:val="center"/>
      </w:pPr>
      <w:r w:rsidRPr="00426B83">
        <w:t>§ 1</w:t>
      </w:r>
    </w:p>
    <w:p w:rsidR="00A3285E" w:rsidRPr="00426B83" w:rsidRDefault="00A3285E" w:rsidP="00A3285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</w:pPr>
      <w:r w:rsidRPr="00426B83">
        <w:t xml:space="preserve">Przedmiotem umowy jest dostawa </w:t>
      </w:r>
      <w:r>
        <w:t>s</w:t>
      </w:r>
      <w:r w:rsidRPr="00426B83">
        <w:t>przętu komputerowego i oprogramowania, wykonana zgodnie z warunkami określonymi w specyfikacji istotnych warunków zamówienia, które stanowią integralną część umowy, w brzmieniu załącznika do niniejszej umowy.</w:t>
      </w:r>
    </w:p>
    <w:p w:rsidR="00A3285E" w:rsidRPr="00426B83" w:rsidRDefault="00A3285E" w:rsidP="00A3285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</w:pPr>
      <w:r w:rsidRPr="00426B83">
        <w:rPr>
          <w:color w:val="000000"/>
        </w:rPr>
        <w:t>Wykonawca zobowiązuje się do wykonania przedmiotu umowy z należytą starannością, zgodnie zasadami wiedzy technicznej, obowiązującymi normami i przepisami prawa.</w:t>
      </w:r>
    </w:p>
    <w:p w:rsidR="00A3285E" w:rsidRPr="00426B83" w:rsidRDefault="00A3285E" w:rsidP="00A3285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</w:pPr>
      <w:r w:rsidRPr="00426B83">
        <w:t>Do przedmiotu umowy Wykonawca zobowiązuje się dołączyć wszystkie potrzebne kable przyłączeniowe, nośniki ze sterownikami, dokumentację techniczną oraz gwarancje.</w:t>
      </w:r>
    </w:p>
    <w:p w:rsidR="00A3285E" w:rsidRPr="00426B83" w:rsidRDefault="00A3285E" w:rsidP="00A3285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</w:pPr>
      <w:r w:rsidRPr="00426B83">
        <w:t>Wykonawca zobowiązuje się dostarczyć wszystkie urządzenia oraz elementy potrzebne do wykonania zamówienia własnym lub zleconym transportem i na własny koszt do siedziby Zamawiającego.</w:t>
      </w:r>
    </w:p>
    <w:p w:rsidR="00A3285E" w:rsidRPr="00426B83" w:rsidRDefault="00A3285E" w:rsidP="00A3285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</w:pPr>
      <w:r w:rsidRPr="00426B83">
        <w:t>Do momentu odbioru przez Zamawiającego przedmiotu zamówienia ryzyko jego utraty, zniszczenia lub uszkodzenia obciąża Wykonawcę.</w:t>
      </w:r>
    </w:p>
    <w:p w:rsidR="00A3285E" w:rsidRPr="00426B83" w:rsidRDefault="00A3285E" w:rsidP="00A3285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</w:pPr>
      <w:r w:rsidRPr="00426B83">
        <w:t>W przypadku wystąpienia wad, usterek w przedmiocie umowy, Zamawiający zawiadamia Wykonawcę o powstałych wadach, a Wykonawca zobowiązuje się w terminie uzgodnionym przez Strony do ich bezwzględnego i bezpłatnego usunięcia.</w:t>
      </w:r>
    </w:p>
    <w:p w:rsidR="00A3285E" w:rsidRPr="00426B83" w:rsidRDefault="00A3285E" w:rsidP="00A3285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</w:pPr>
      <w:r w:rsidRPr="00426B83">
        <w:lastRenderedPageBreak/>
        <w:t>Wykonanie przedmiotu umowy powinno zostać potwierdzone protokołem odbioru podpisanym przez wyznaczonych przedstawicieli stron umowy.</w:t>
      </w:r>
    </w:p>
    <w:p w:rsidR="00A3285E" w:rsidRDefault="00A3285E" w:rsidP="00A3285E">
      <w:pPr>
        <w:jc w:val="center"/>
      </w:pPr>
    </w:p>
    <w:p w:rsidR="00A3285E" w:rsidRPr="00426B83" w:rsidRDefault="00A3285E" w:rsidP="00A3285E">
      <w:pPr>
        <w:jc w:val="center"/>
      </w:pPr>
      <w:r>
        <w:t>§ 2</w:t>
      </w:r>
    </w:p>
    <w:p w:rsidR="00A3285E" w:rsidRDefault="00A3285E" w:rsidP="00A3285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</w:pPr>
      <w:r w:rsidRPr="00426B83">
        <w:t>Za wykonanie przedmiotu umowy Zamawiający zapłaci Wykonawcy ł</w:t>
      </w:r>
      <w:r w:rsidRPr="00426B83">
        <w:rPr>
          <w:rFonts w:eastAsia="TimesNewRoman,Bold"/>
        </w:rPr>
        <w:t>ą</w:t>
      </w:r>
      <w:r w:rsidRPr="00426B83">
        <w:t>czne wynagrodzenie w kwocie:</w:t>
      </w:r>
      <w:r>
        <w:t>………………………………………………………………….........................b</w:t>
      </w:r>
      <w:r w:rsidRPr="00426B83">
        <w:t>rutto</w:t>
      </w:r>
    </w:p>
    <w:p w:rsidR="00A3285E" w:rsidRPr="00426B83" w:rsidRDefault="00A3285E" w:rsidP="00A3285E">
      <w:pPr>
        <w:autoSpaceDE w:val="0"/>
        <w:autoSpaceDN w:val="0"/>
        <w:adjustRightInd w:val="0"/>
        <w:ind w:left="426"/>
        <w:jc w:val="both"/>
      </w:pPr>
      <w:r>
        <w:t>( słownie…………………………………………………………………………………...brutto)</w:t>
      </w:r>
    </w:p>
    <w:p w:rsidR="00A3285E" w:rsidRPr="00426B83" w:rsidRDefault="00A3285E" w:rsidP="00A3285E">
      <w:pPr>
        <w:autoSpaceDE w:val="0"/>
        <w:autoSpaceDN w:val="0"/>
        <w:adjustRightInd w:val="0"/>
        <w:ind w:left="426"/>
        <w:jc w:val="both"/>
      </w:pPr>
      <w:r w:rsidRPr="00426B83">
        <w:t xml:space="preserve">netto </w:t>
      </w:r>
      <w:r>
        <w:t xml:space="preserve"> …………………………………………………………………………………………………….( słownie……………………………………………………………………………..netto)</w:t>
      </w:r>
    </w:p>
    <w:p w:rsidR="00A3285E" w:rsidRPr="00426B83" w:rsidRDefault="00A3285E" w:rsidP="00A3285E">
      <w:pPr>
        <w:autoSpaceDE w:val="0"/>
        <w:autoSpaceDN w:val="0"/>
        <w:adjustRightInd w:val="0"/>
        <w:ind w:left="426"/>
      </w:pPr>
    </w:p>
    <w:p w:rsidR="00A3285E" w:rsidRPr="00426B83" w:rsidRDefault="00A3285E" w:rsidP="00A3285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</w:pPr>
      <w:r w:rsidRPr="00426B83">
        <w:t>Strony nie dopuszczają możliwości zmiany uzgodnionego w ust. 1 wynagrodzenia.</w:t>
      </w:r>
    </w:p>
    <w:p w:rsidR="00A3285E" w:rsidRPr="00426B83" w:rsidRDefault="00A3285E" w:rsidP="00A3285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</w:pPr>
      <w:r w:rsidRPr="00426B83">
        <w:t>Wynagrodzenie wymienione w ust. 1 obejmuje wszelkie koszty, jakie poniesie Wykonawca z tytułu należytej i zgodnej z niniejszą umową oraz obowiązującymi przepisami realizacji przedmiotu umowy.</w:t>
      </w:r>
    </w:p>
    <w:p w:rsidR="00A3285E" w:rsidRPr="00426B83" w:rsidRDefault="00A3285E" w:rsidP="00A3285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</w:pPr>
      <w:r w:rsidRPr="00426B83">
        <w:t>Płatności wynagrodzenia określonego w ust. 1 nastąpi w terminie 14 dni od dnia otrzymania faktury VAT przez Zamawiającego, którą Wykonawca może przedłożyć dopiero po podpisaniu przez strony protokołu odbioru.</w:t>
      </w:r>
    </w:p>
    <w:p w:rsidR="00A3285E" w:rsidRPr="00426B83" w:rsidRDefault="00A3285E" w:rsidP="00A3285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</w:pPr>
      <w:r w:rsidRPr="00426B83">
        <w:t>W przypadku zwłoki w zapłacie faktury Wykonawcy przysługuje prawo naliczenia Zamawiającemu odsetek za zwłokę w wysokości odsetek ustawowych.</w:t>
      </w:r>
    </w:p>
    <w:p w:rsidR="00A3285E" w:rsidRPr="00426B83" w:rsidRDefault="00A3285E" w:rsidP="00A3285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</w:pPr>
      <w:r w:rsidRPr="00426B83">
        <w:t>Podstawą do wystawienia faktury będzie protokół końcowy podpisany przez Strony.</w:t>
      </w:r>
    </w:p>
    <w:p w:rsidR="00A3285E" w:rsidRPr="00426B83" w:rsidRDefault="00A3285E" w:rsidP="00A3285E">
      <w:pPr>
        <w:pStyle w:val="Tekstpodstawowy"/>
        <w:spacing w:after="0"/>
        <w:jc w:val="center"/>
      </w:pPr>
    </w:p>
    <w:p w:rsidR="00A3285E" w:rsidRPr="00426B83" w:rsidRDefault="00A3285E" w:rsidP="00A3285E">
      <w:pPr>
        <w:pStyle w:val="Tekstpodstawowy"/>
        <w:spacing w:after="0"/>
        <w:jc w:val="center"/>
      </w:pPr>
      <w:r w:rsidRPr="00426B83">
        <w:t xml:space="preserve">§ </w:t>
      </w:r>
      <w:r>
        <w:t>3</w:t>
      </w:r>
    </w:p>
    <w:p w:rsidR="00A3285E" w:rsidRPr="00426B83" w:rsidRDefault="00A3285E" w:rsidP="00A3285E">
      <w:pPr>
        <w:widowControl/>
        <w:numPr>
          <w:ilvl w:val="0"/>
          <w:numId w:val="1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</w:pPr>
      <w:r w:rsidRPr="00426B83">
        <w:t xml:space="preserve">Wykonawca zobowiązuje się zrealizować przedmiot umowy, o którym mowa w § 1 ust. 1 w terminie do </w:t>
      </w:r>
      <w:r>
        <w:t xml:space="preserve">……………….2011 </w:t>
      </w:r>
      <w:r w:rsidRPr="00426B83">
        <w:t xml:space="preserve"> roku.</w:t>
      </w:r>
    </w:p>
    <w:p w:rsidR="00A3285E" w:rsidRPr="00426B83" w:rsidRDefault="00A3285E" w:rsidP="00A3285E">
      <w:pPr>
        <w:widowControl/>
        <w:numPr>
          <w:ilvl w:val="0"/>
          <w:numId w:val="1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</w:pPr>
      <w:r w:rsidRPr="00426B83">
        <w:t>Za dzień realizacji przedmiotu umowy uważa się dzień podpisania przez strony protokołu końcowego.</w:t>
      </w:r>
    </w:p>
    <w:p w:rsidR="00A3285E" w:rsidRPr="00426B83" w:rsidRDefault="00A3285E" w:rsidP="00A3285E">
      <w:pPr>
        <w:pStyle w:val="Tekstpodstawowy"/>
        <w:spacing w:after="0"/>
        <w:jc w:val="center"/>
      </w:pPr>
    </w:p>
    <w:p w:rsidR="00A3285E" w:rsidRPr="00C97AB7" w:rsidRDefault="00A3285E" w:rsidP="00A3285E">
      <w:pPr>
        <w:pStyle w:val="Tekstpodstawowy"/>
        <w:spacing w:after="0"/>
        <w:jc w:val="center"/>
      </w:pPr>
      <w:r w:rsidRPr="00C97AB7">
        <w:t xml:space="preserve">§ </w:t>
      </w:r>
      <w:r>
        <w:t>4</w:t>
      </w:r>
    </w:p>
    <w:p w:rsidR="00A3285E" w:rsidRPr="00426B83" w:rsidRDefault="00A3285E" w:rsidP="00A3285E">
      <w:pPr>
        <w:widowControl/>
        <w:numPr>
          <w:ilvl w:val="0"/>
          <w:numId w:val="19"/>
        </w:numPr>
        <w:suppressAutoHyphens w:val="0"/>
        <w:ind w:left="425" w:hanging="425"/>
        <w:jc w:val="both"/>
      </w:pPr>
      <w:r w:rsidRPr="00426B83">
        <w:t xml:space="preserve">W razie niewykonania lub nienależytego wykonania umowy </w:t>
      </w:r>
      <w:r w:rsidRPr="00426B83">
        <w:rPr>
          <w:i/>
          <w:iCs/>
        </w:rPr>
        <w:t>Strony</w:t>
      </w:r>
      <w:r w:rsidRPr="00426B83">
        <w:t xml:space="preserve"> zobowiązują się zapłacić kary umowne w następujących przypadkach i wysokościach: </w:t>
      </w:r>
    </w:p>
    <w:p w:rsidR="00A3285E" w:rsidRPr="00426B83" w:rsidRDefault="00A3285E" w:rsidP="00A3285E">
      <w:pPr>
        <w:widowControl/>
        <w:numPr>
          <w:ilvl w:val="0"/>
          <w:numId w:val="18"/>
        </w:numPr>
        <w:suppressAutoHyphens w:val="0"/>
        <w:ind w:hanging="357"/>
        <w:jc w:val="both"/>
      </w:pPr>
      <w:r w:rsidRPr="00426B83">
        <w:rPr>
          <w:i/>
          <w:iCs/>
        </w:rPr>
        <w:t>Wykonawca</w:t>
      </w:r>
      <w:r w:rsidRPr="00426B83">
        <w:t xml:space="preserve"> zapłaci </w:t>
      </w:r>
      <w:r w:rsidRPr="00426B83">
        <w:rPr>
          <w:i/>
          <w:iCs/>
        </w:rPr>
        <w:t xml:space="preserve">Zamawiającemu </w:t>
      </w:r>
      <w:r w:rsidRPr="00426B83">
        <w:t xml:space="preserve">kary umowne: </w:t>
      </w:r>
    </w:p>
    <w:p w:rsidR="00A3285E" w:rsidRPr="00426B83" w:rsidRDefault="00A3285E" w:rsidP="00A3285E">
      <w:pPr>
        <w:widowControl/>
        <w:numPr>
          <w:ilvl w:val="1"/>
          <w:numId w:val="18"/>
        </w:numPr>
        <w:suppressAutoHyphens w:val="0"/>
        <w:ind w:hanging="357"/>
        <w:jc w:val="both"/>
        <w:rPr>
          <w:b/>
          <w:bCs/>
        </w:rPr>
      </w:pPr>
      <w:r w:rsidRPr="00426B83">
        <w:t xml:space="preserve">w wysokości 10% wartości umownej </w:t>
      </w:r>
      <w:r>
        <w:t>brutto</w:t>
      </w:r>
      <w:r w:rsidRPr="00426B83">
        <w:t xml:space="preserve">, o której mowa § </w:t>
      </w:r>
      <w:r>
        <w:t>2</w:t>
      </w:r>
      <w:r w:rsidRPr="00426B83">
        <w:t xml:space="preserve"> ust 1, gdy </w:t>
      </w:r>
      <w:r w:rsidRPr="00426B83">
        <w:rPr>
          <w:i/>
          <w:iCs/>
        </w:rPr>
        <w:t>Zamawiający</w:t>
      </w:r>
      <w:r w:rsidRPr="00426B83">
        <w:t xml:space="preserve"> odstąpi od umowy z powodu okoliczności, za które odpowiada </w:t>
      </w:r>
      <w:r w:rsidRPr="00426B83">
        <w:rPr>
          <w:i/>
          <w:iCs/>
        </w:rPr>
        <w:t>Wykonawca</w:t>
      </w:r>
      <w:r w:rsidRPr="00426B83">
        <w:t>,</w:t>
      </w:r>
    </w:p>
    <w:p w:rsidR="00A3285E" w:rsidRPr="00426B83" w:rsidRDefault="00A3285E" w:rsidP="00A3285E">
      <w:pPr>
        <w:widowControl/>
        <w:numPr>
          <w:ilvl w:val="1"/>
          <w:numId w:val="18"/>
        </w:numPr>
        <w:suppressAutoHyphens w:val="0"/>
        <w:ind w:hanging="357"/>
        <w:jc w:val="both"/>
      </w:pPr>
      <w:r w:rsidRPr="00426B83">
        <w:t xml:space="preserve">w wysokości 0,5% wartości umownej </w:t>
      </w:r>
      <w:r>
        <w:t>brutto</w:t>
      </w:r>
      <w:r w:rsidRPr="00426B83">
        <w:t xml:space="preserve">, o której mowa § </w:t>
      </w:r>
      <w:r>
        <w:t>2</w:t>
      </w:r>
      <w:r w:rsidRPr="00426B83">
        <w:t xml:space="preserve"> ust 1, nie dostarczonego przedmiotu umowy w terminie określonym w § </w:t>
      </w:r>
      <w:r>
        <w:t>3</w:t>
      </w:r>
      <w:r w:rsidRPr="00426B83">
        <w:t xml:space="preserve"> ust. 1, za każdy rozpoczęty dzień zwłoki w dostarczeniu przedmiotu umowy.</w:t>
      </w:r>
    </w:p>
    <w:p w:rsidR="00A3285E" w:rsidRPr="00426B83" w:rsidRDefault="00A3285E" w:rsidP="00A3285E">
      <w:pPr>
        <w:widowControl/>
        <w:numPr>
          <w:ilvl w:val="0"/>
          <w:numId w:val="18"/>
        </w:numPr>
        <w:suppressAutoHyphens w:val="0"/>
        <w:ind w:hanging="357"/>
        <w:jc w:val="both"/>
      </w:pPr>
      <w:r w:rsidRPr="00426B83">
        <w:rPr>
          <w:i/>
          <w:iCs/>
        </w:rPr>
        <w:t xml:space="preserve">Zamawiający </w:t>
      </w:r>
      <w:r w:rsidRPr="00426B83">
        <w:t xml:space="preserve">zapłaci </w:t>
      </w:r>
      <w:r w:rsidRPr="00426B83">
        <w:rPr>
          <w:i/>
          <w:iCs/>
        </w:rPr>
        <w:t>Wykonawcy</w:t>
      </w:r>
      <w:r w:rsidRPr="00426B83">
        <w:t xml:space="preserve"> kary umowne w wysokości 10% wartości umownej </w:t>
      </w:r>
      <w:r>
        <w:t>brutto</w:t>
      </w:r>
      <w:r w:rsidRPr="00426B83">
        <w:t xml:space="preserve">, o której mowa § </w:t>
      </w:r>
      <w:r>
        <w:t>2</w:t>
      </w:r>
      <w:r w:rsidRPr="00426B83">
        <w:t xml:space="preserve"> ust 1 w razie odstąpienia przez </w:t>
      </w:r>
      <w:r w:rsidRPr="00426B83">
        <w:rPr>
          <w:i/>
          <w:iCs/>
        </w:rPr>
        <w:t>Wykonawcę</w:t>
      </w:r>
      <w:r w:rsidRPr="00426B83">
        <w:t xml:space="preserve"> od umowy </w:t>
      </w:r>
      <w:r w:rsidRPr="00426B83">
        <w:br/>
        <w:t xml:space="preserve">z powodu okoliczności, za które ponosi odpowiedzialność </w:t>
      </w:r>
      <w:r w:rsidRPr="00426B83">
        <w:rPr>
          <w:i/>
          <w:iCs/>
        </w:rPr>
        <w:t>Zamawiający</w:t>
      </w:r>
      <w:r w:rsidRPr="00426B83">
        <w:t xml:space="preserve">, </w:t>
      </w:r>
      <w:r w:rsidRPr="00426B83">
        <w:br/>
        <w:t xml:space="preserve">z zastrzeżeniem, o którym mowa w § </w:t>
      </w:r>
      <w:r>
        <w:t>5</w:t>
      </w:r>
      <w:r w:rsidRPr="00426B83">
        <w:t xml:space="preserve"> ust. 1. </w:t>
      </w:r>
    </w:p>
    <w:p w:rsidR="00A3285E" w:rsidRPr="00426B83" w:rsidRDefault="00A3285E" w:rsidP="00A3285E">
      <w:pPr>
        <w:widowControl/>
        <w:numPr>
          <w:ilvl w:val="0"/>
          <w:numId w:val="19"/>
        </w:numPr>
        <w:suppressAutoHyphens w:val="0"/>
        <w:ind w:left="426" w:hanging="426"/>
        <w:jc w:val="both"/>
      </w:pPr>
      <w:r w:rsidRPr="00426B83">
        <w:t xml:space="preserve">Jeżeli wysokość zastrzeżonych kar umownych nie pokrywa poniesionej szkody, </w:t>
      </w:r>
      <w:r w:rsidRPr="00426B83">
        <w:rPr>
          <w:i/>
          <w:iCs/>
        </w:rPr>
        <w:t>Strony</w:t>
      </w:r>
      <w:r w:rsidRPr="00426B83">
        <w:t xml:space="preserve"> mogą dochodzić odszkodowania uzupełniającego.</w:t>
      </w:r>
    </w:p>
    <w:p w:rsidR="00A3285E" w:rsidRPr="00426B83" w:rsidRDefault="00A3285E" w:rsidP="00A3285E">
      <w:pPr>
        <w:ind w:left="360"/>
        <w:jc w:val="both"/>
      </w:pPr>
    </w:p>
    <w:p w:rsidR="00A3285E" w:rsidRPr="00426B83" w:rsidRDefault="00A3285E" w:rsidP="00A3285E">
      <w:pPr>
        <w:pStyle w:val="Tekstpodstawowy"/>
        <w:spacing w:after="0"/>
        <w:jc w:val="center"/>
      </w:pPr>
      <w:r w:rsidRPr="00426B83">
        <w:t xml:space="preserve">§ </w:t>
      </w:r>
      <w:r>
        <w:t>5</w:t>
      </w:r>
    </w:p>
    <w:p w:rsidR="00A3285E" w:rsidRPr="00426B83" w:rsidRDefault="00A3285E" w:rsidP="00A3285E">
      <w:pPr>
        <w:widowControl/>
        <w:numPr>
          <w:ilvl w:val="0"/>
          <w:numId w:val="4"/>
        </w:numPr>
        <w:tabs>
          <w:tab w:val="clear" w:pos="1625"/>
          <w:tab w:val="left" w:pos="357"/>
        </w:tabs>
        <w:ind w:left="357"/>
        <w:jc w:val="both"/>
      </w:pPr>
      <w:r w:rsidRPr="00426B83"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>
        <w:t xml:space="preserve">30 dni od powzięcia wiadomości </w:t>
      </w:r>
      <w:r w:rsidRPr="00426B83">
        <w:t>o tych okolicznościach.</w:t>
      </w:r>
    </w:p>
    <w:p w:rsidR="00A3285E" w:rsidRPr="00426B83" w:rsidRDefault="00A3285E" w:rsidP="00A3285E">
      <w:pPr>
        <w:widowControl/>
        <w:numPr>
          <w:ilvl w:val="0"/>
          <w:numId w:val="4"/>
        </w:numPr>
        <w:tabs>
          <w:tab w:val="clear" w:pos="1625"/>
          <w:tab w:val="left" w:pos="382"/>
          <w:tab w:val="num" w:pos="720"/>
        </w:tabs>
        <w:ind w:left="382"/>
        <w:jc w:val="both"/>
      </w:pPr>
      <w:r w:rsidRPr="00426B83">
        <w:lastRenderedPageBreak/>
        <w:t>W przypadkach, w których mowa w ust. 1 Wykonawca może żądać wyłącznie wynagrodzenia należnego z tytułu wykonania części umowy.</w:t>
      </w:r>
    </w:p>
    <w:p w:rsidR="00A3285E" w:rsidRPr="00426B83" w:rsidRDefault="00A3285E" w:rsidP="00A3285E">
      <w:pPr>
        <w:widowControl/>
        <w:numPr>
          <w:ilvl w:val="0"/>
          <w:numId w:val="4"/>
        </w:numPr>
        <w:tabs>
          <w:tab w:val="clear" w:pos="1625"/>
          <w:tab w:val="left" w:pos="382"/>
          <w:tab w:val="num" w:pos="720"/>
        </w:tabs>
        <w:ind w:left="382"/>
        <w:jc w:val="both"/>
      </w:pPr>
      <w:r w:rsidRPr="00426B83">
        <w:t>Odstąpienie od umowy powinno nastąpić w formie pisemnej pod rygorem nieważności takiego oświadczenia i powinno zawierać uzasadnienie.</w:t>
      </w:r>
    </w:p>
    <w:p w:rsidR="00A3285E" w:rsidRPr="00426B83" w:rsidRDefault="00A3285E" w:rsidP="00A3285E">
      <w:pPr>
        <w:pStyle w:val="Tekstpodstawowy"/>
        <w:spacing w:after="0"/>
        <w:jc w:val="center"/>
      </w:pPr>
    </w:p>
    <w:p w:rsidR="00A3285E" w:rsidRPr="00426B83" w:rsidRDefault="00A3285E" w:rsidP="00A3285E">
      <w:pPr>
        <w:pStyle w:val="Tekstpodstawowy"/>
        <w:spacing w:after="0"/>
        <w:jc w:val="center"/>
      </w:pPr>
      <w:r w:rsidRPr="00426B83">
        <w:t xml:space="preserve">§ </w:t>
      </w:r>
      <w:r>
        <w:t>6</w:t>
      </w:r>
    </w:p>
    <w:p w:rsidR="00A3285E" w:rsidRPr="00426B83" w:rsidRDefault="00A3285E" w:rsidP="00A3285E">
      <w:pPr>
        <w:jc w:val="both"/>
      </w:pPr>
      <w:r w:rsidRPr="00426B83">
        <w:t xml:space="preserve">Poza przypadkiem, o którym mowa w § </w:t>
      </w:r>
      <w:r>
        <w:t>4</w:t>
      </w:r>
      <w:r w:rsidRPr="00426B83">
        <w:rPr>
          <w:i/>
          <w:iCs/>
        </w:rPr>
        <w:t xml:space="preserve">Zamawiającemu </w:t>
      </w:r>
      <w:r w:rsidRPr="00426B83">
        <w:t xml:space="preserve">przysługuje prawo odstąpienia </w:t>
      </w:r>
      <w:r w:rsidRPr="00426B83">
        <w:br/>
        <w:t xml:space="preserve">od umowy, gdy </w:t>
      </w:r>
      <w:r w:rsidRPr="00426B83">
        <w:rPr>
          <w:i/>
          <w:iCs/>
        </w:rPr>
        <w:t>Wykonawca</w:t>
      </w:r>
      <w:r w:rsidRPr="00426B83">
        <w:t xml:space="preserve"> nie zrealizuje przedmiotu umowy bez uzasadnionych przyczyn </w:t>
      </w:r>
      <w:r w:rsidRPr="00426B83">
        <w:br/>
        <w:t xml:space="preserve">w terminie określonym w § </w:t>
      </w:r>
      <w:r>
        <w:t>3</w:t>
      </w:r>
      <w:r w:rsidRPr="00426B83">
        <w:t xml:space="preserve"> ust. 1.</w:t>
      </w:r>
    </w:p>
    <w:p w:rsidR="00A3285E" w:rsidRPr="00426B83" w:rsidRDefault="00A3285E" w:rsidP="00A3285E">
      <w:pPr>
        <w:pStyle w:val="Tekstpodstawowy"/>
        <w:spacing w:after="0"/>
        <w:jc w:val="center"/>
      </w:pPr>
    </w:p>
    <w:p w:rsidR="00A3285E" w:rsidRDefault="00A3285E" w:rsidP="00A3285E">
      <w:pPr>
        <w:pStyle w:val="Tekstpodstawowy"/>
        <w:spacing w:after="0"/>
        <w:jc w:val="center"/>
      </w:pPr>
    </w:p>
    <w:p w:rsidR="00A3285E" w:rsidRDefault="00A3285E" w:rsidP="00A3285E">
      <w:pPr>
        <w:pStyle w:val="Tekstpodstawowy"/>
        <w:spacing w:after="0"/>
        <w:jc w:val="center"/>
      </w:pPr>
    </w:p>
    <w:p w:rsidR="00A3285E" w:rsidRPr="00426B83" w:rsidRDefault="00A3285E" w:rsidP="00A3285E">
      <w:pPr>
        <w:pStyle w:val="Tekstpodstawowy"/>
        <w:spacing w:after="0"/>
        <w:jc w:val="center"/>
      </w:pPr>
      <w:r w:rsidRPr="00426B83">
        <w:t xml:space="preserve">§ </w:t>
      </w:r>
      <w:r>
        <w:t>7</w:t>
      </w:r>
    </w:p>
    <w:p w:rsidR="00A3285E" w:rsidRPr="00426B83" w:rsidRDefault="00A3285E" w:rsidP="00A3285E">
      <w:pPr>
        <w:pStyle w:val="Tekstpodstawowy"/>
        <w:spacing w:after="0"/>
        <w:jc w:val="both"/>
      </w:pPr>
      <w:r w:rsidRPr="00426B83">
        <w:t>Zmiany umowy wymagają formy pisemnej pod rygorem nieważności.</w:t>
      </w:r>
    </w:p>
    <w:p w:rsidR="00A3285E" w:rsidRPr="00426B83" w:rsidRDefault="00A3285E" w:rsidP="00A3285E">
      <w:pPr>
        <w:pStyle w:val="Tekstpodstawowy"/>
        <w:spacing w:after="0"/>
        <w:jc w:val="both"/>
      </w:pPr>
    </w:p>
    <w:p w:rsidR="00A3285E" w:rsidRPr="00426B83" w:rsidRDefault="00A3285E" w:rsidP="00A3285E">
      <w:pPr>
        <w:pStyle w:val="Tekstpodstawowy"/>
        <w:spacing w:after="0"/>
        <w:jc w:val="center"/>
      </w:pPr>
      <w:r w:rsidRPr="00426B83">
        <w:t xml:space="preserve">§ </w:t>
      </w:r>
      <w:r>
        <w:t>8</w:t>
      </w:r>
    </w:p>
    <w:p w:rsidR="00A3285E" w:rsidRPr="00426B83" w:rsidRDefault="00A3285E" w:rsidP="00A3285E">
      <w:pPr>
        <w:jc w:val="both"/>
      </w:pPr>
      <w:r w:rsidRPr="00426B83">
        <w:t>W sprawach nieuregulowanych niniejszą umową mają zastosowanie przepisy ustawy z dnia 29 stycznia 2004 roku Prawo zamówień publicznych (Dz. U. z 2010 r. Nr 113, poz. 759</w:t>
      </w:r>
      <w:r>
        <w:t xml:space="preserve"> z późn.zm.</w:t>
      </w:r>
      <w:r w:rsidRPr="00426B83">
        <w:t xml:space="preserve">) oraz Kodeksu Cywilnego (Dz. U. z 1964 r. Nr 16, poz. 93, z </w:t>
      </w:r>
      <w:proofErr w:type="spellStart"/>
      <w:r w:rsidRPr="00426B83">
        <w:t>późn</w:t>
      </w:r>
      <w:proofErr w:type="spellEnd"/>
      <w:r w:rsidRPr="00426B83">
        <w:t>. zm.).</w:t>
      </w:r>
    </w:p>
    <w:p w:rsidR="00A3285E" w:rsidRPr="00426B83" w:rsidRDefault="00A3285E" w:rsidP="00A3285E">
      <w:pPr>
        <w:jc w:val="both"/>
      </w:pPr>
    </w:p>
    <w:p w:rsidR="00A3285E" w:rsidRPr="00426B83" w:rsidRDefault="00A3285E" w:rsidP="00A3285E">
      <w:pPr>
        <w:jc w:val="center"/>
      </w:pPr>
      <w:r w:rsidRPr="00426B83">
        <w:t xml:space="preserve">§ </w:t>
      </w:r>
      <w:r>
        <w:t>9</w:t>
      </w:r>
    </w:p>
    <w:p w:rsidR="00A3285E" w:rsidRPr="00426B83" w:rsidRDefault="00A3285E" w:rsidP="00A3285E">
      <w:pPr>
        <w:widowControl/>
        <w:numPr>
          <w:ilvl w:val="1"/>
          <w:numId w:val="4"/>
        </w:numPr>
        <w:tabs>
          <w:tab w:val="clear" w:pos="1625"/>
          <w:tab w:val="num" w:pos="426"/>
        </w:tabs>
        <w:ind w:left="357" w:hanging="357"/>
        <w:jc w:val="both"/>
      </w:pPr>
      <w:r w:rsidRPr="00426B83">
        <w:t>Spory związane z realizacją niniejszej umowy Strony będą starały się rozwiązać polubownie.</w:t>
      </w:r>
    </w:p>
    <w:p w:rsidR="00A3285E" w:rsidRPr="00426B83" w:rsidRDefault="00A3285E" w:rsidP="00A3285E">
      <w:pPr>
        <w:widowControl/>
        <w:numPr>
          <w:ilvl w:val="1"/>
          <w:numId w:val="4"/>
        </w:numPr>
        <w:tabs>
          <w:tab w:val="clear" w:pos="1625"/>
          <w:tab w:val="num" w:pos="426"/>
        </w:tabs>
        <w:ind w:left="357" w:hanging="357"/>
        <w:jc w:val="both"/>
      </w:pPr>
      <w:r w:rsidRPr="00426B83">
        <w:t>W przypadku braku porozumienia spór będzie podlegał rozstrzygnięciu przez sąd powszechny właściwy dla siedziby Zamawiającego.</w:t>
      </w:r>
    </w:p>
    <w:p w:rsidR="00A3285E" w:rsidRPr="00426B83" w:rsidRDefault="00A3285E" w:rsidP="00A3285E">
      <w:pPr>
        <w:ind w:left="357"/>
      </w:pPr>
    </w:p>
    <w:p w:rsidR="00A3285E" w:rsidRPr="00426B83" w:rsidRDefault="00A3285E" w:rsidP="00A3285E">
      <w:pPr>
        <w:jc w:val="center"/>
      </w:pPr>
      <w:r w:rsidRPr="00426B83">
        <w:t>§ 1</w:t>
      </w:r>
      <w:r>
        <w:t>0</w:t>
      </w:r>
    </w:p>
    <w:p w:rsidR="00A3285E" w:rsidRPr="00426B83" w:rsidRDefault="00A3285E" w:rsidP="00A3285E">
      <w:pPr>
        <w:ind w:left="357"/>
        <w:jc w:val="both"/>
      </w:pPr>
      <w:r w:rsidRPr="00426B83">
        <w:t>W razie gdyby któreś z postanowień niniejszej umowy było lub miało stać się nieważne, ważność całej umowy pozostaje w pozostałej części nienaruszona, w przypadku takim strony umowy zastąpią nieważne postanowienie innym, niepodważalnym prawnie postanowieniem, które możliwie najwierniej oddaje zamierzony cel gospodarczy nieważnego postanowienia. Odpowiednio dotyczy to także ewentualnych luk w umowie.</w:t>
      </w:r>
    </w:p>
    <w:p w:rsidR="00A3285E" w:rsidRPr="00426B83" w:rsidRDefault="00A3285E" w:rsidP="00A3285E">
      <w:pPr>
        <w:jc w:val="center"/>
      </w:pPr>
      <w:r w:rsidRPr="00426B83">
        <w:t>§ 1</w:t>
      </w:r>
      <w:r>
        <w:t>1</w:t>
      </w:r>
    </w:p>
    <w:p w:rsidR="00A3285E" w:rsidRPr="00426B83" w:rsidRDefault="00A3285E" w:rsidP="00A3285E">
      <w:pPr>
        <w:pStyle w:val="Tekstpodstawowy"/>
        <w:spacing w:after="0"/>
        <w:jc w:val="both"/>
      </w:pPr>
      <w:r w:rsidRPr="00426B83">
        <w:t>Umowa została sporządzona w dwóch jednobrzmiących egzemplarzach, po jednym dla każdej ze Stron.</w:t>
      </w:r>
    </w:p>
    <w:p w:rsidR="00A3285E" w:rsidRPr="00426B83" w:rsidRDefault="00A3285E" w:rsidP="00A3285E">
      <w:pPr>
        <w:pStyle w:val="Tekstpodstawowy"/>
        <w:spacing w:after="0"/>
        <w:jc w:val="both"/>
      </w:pPr>
    </w:p>
    <w:p w:rsidR="00A3285E" w:rsidRDefault="00A3285E" w:rsidP="00A3285E">
      <w:pPr>
        <w:pStyle w:val="Tekstpodstawowy"/>
        <w:spacing w:after="0"/>
        <w:jc w:val="both"/>
      </w:pPr>
    </w:p>
    <w:p w:rsidR="00A3285E" w:rsidRDefault="00A3285E" w:rsidP="00A3285E">
      <w:pPr>
        <w:pStyle w:val="Tekstpodstawowy"/>
        <w:spacing w:after="0"/>
        <w:jc w:val="both"/>
      </w:pPr>
    </w:p>
    <w:p w:rsidR="00A3285E" w:rsidRPr="00426B83" w:rsidRDefault="00A3285E" w:rsidP="00A3285E">
      <w:pPr>
        <w:pStyle w:val="Tekstpodstawowy"/>
        <w:spacing w:after="0"/>
        <w:jc w:val="both"/>
      </w:pPr>
    </w:p>
    <w:p w:rsidR="00A3285E" w:rsidRPr="007934B2" w:rsidRDefault="00A3285E" w:rsidP="00A3285E">
      <w:pPr>
        <w:pStyle w:val="Tekstpodstawowy"/>
        <w:tabs>
          <w:tab w:val="left" w:pos="7371"/>
        </w:tabs>
        <w:spacing w:after="0"/>
        <w:ind w:firstLine="284"/>
        <w:jc w:val="both"/>
      </w:pPr>
      <w:r w:rsidRPr="007934B2">
        <w:t>Wykonawca</w:t>
      </w:r>
      <w:r w:rsidRPr="007934B2">
        <w:tab/>
        <w:t>Zamawiający</w:t>
      </w:r>
    </w:p>
    <w:p w:rsidR="00A3285E" w:rsidRPr="007934B2" w:rsidRDefault="00A3285E" w:rsidP="00A3285E">
      <w:pPr>
        <w:pStyle w:val="Tekstpodstawowy"/>
        <w:spacing w:after="0"/>
        <w:jc w:val="both"/>
      </w:pPr>
    </w:p>
    <w:p w:rsidR="00A3285E" w:rsidRPr="007934B2" w:rsidRDefault="00A3285E" w:rsidP="00A3285E">
      <w:pPr>
        <w:pStyle w:val="Tekstpodstawowy"/>
        <w:spacing w:after="0"/>
        <w:jc w:val="both"/>
      </w:pPr>
      <w:r w:rsidRPr="007934B2">
        <w:t xml:space="preserve">. . . . . . . . . . . . . . . . </w:t>
      </w:r>
      <w:r w:rsidRPr="007934B2">
        <w:tab/>
      </w:r>
      <w:r w:rsidRPr="007934B2">
        <w:tab/>
      </w:r>
      <w:r w:rsidRPr="007934B2">
        <w:tab/>
      </w:r>
      <w:r w:rsidRPr="007934B2">
        <w:tab/>
      </w:r>
      <w:r w:rsidRPr="007934B2">
        <w:tab/>
      </w:r>
      <w:r w:rsidRPr="007934B2">
        <w:tab/>
      </w:r>
      <w:r w:rsidRPr="007934B2">
        <w:tab/>
      </w:r>
      <w:r w:rsidRPr="007934B2">
        <w:tab/>
        <w:t xml:space="preserve">. . . . . . . . . . . . . . . . </w:t>
      </w:r>
    </w:p>
    <w:p w:rsidR="00A3285E" w:rsidRPr="007934B2" w:rsidRDefault="00A3285E" w:rsidP="00A3285E"/>
    <w:p w:rsidR="00A3285E" w:rsidRPr="00426B83" w:rsidRDefault="00A3285E" w:rsidP="00A3285E"/>
    <w:p w:rsidR="00A3285E" w:rsidRPr="00426B83" w:rsidRDefault="00A3285E" w:rsidP="00A3285E"/>
    <w:p w:rsidR="00A3285E" w:rsidRPr="00DB3C67" w:rsidRDefault="00A3285E" w:rsidP="00A3285E">
      <w:pPr>
        <w:autoSpaceDE w:val="0"/>
        <w:jc w:val="both"/>
      </w:pPr>
    </w:p>
    <w:p w:rsidR="00665ACF" w:rsidRDefault="00665ACF"/>
    <w:sectPr w:rsidR="00665ACF" w:rsidSect="00A3285E">
      <w:headerReference w:type="default" r:id="rId15"/>
      <w:footerReference w:type="default" r:id="rId16"/>
      <w:footnotePr>
        <w:pos w:val="beneathText"/>
      </w:footnotePr>
      <w:pgSz w:w="11905" w:h="16837"/>
      <w:pgMar w:top="1134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3A" w:rsidRDefault="00EE343A">
      <w:r>
        <w:separator/>
      </w:r>
    </w:p>
  </w:endnote>
  <w:endnote w:type="continuationSeparator" w:id="0">
    <w:p w:rsidR="00EE343A" w:rsidRDefault="00E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3A" w:rsidRDefault="00EE343A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758B7"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3A" w:rsidRDefault="00EE343A">
      <w:r>
        <w:separator/>
      </w:r>
    </w:p>
  </w:footnote>
  <w:footnote w:type="continuationSeparator" w:id="0">
    <w:p w:rsidR="00EE343A" w:rsidRDefault="00EE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3A" w:rsidRDefault="00EE343A" w:rsidP="00A3285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„Zakup sprzętu komputerowego i oprogramowania”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625"/>
        </w:tabs>
        <w:ind w:left="2345" w:hanging="360"/>
      </w:pPr>
    </w:lvl>
  </w:abstractNum>
  <w:abstractNum w:abstractNumId="4">
    <w:nsid w:val="00000007"/>
    <w:multiLevelType w:val="multilevel"/>
    <w:tmpl w:val="00000007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B4F15"/>
    <w:multiLevelType w:val="hybridMultilevel"/>
    <w:tmpl w:val="3BE6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C42D8"/>
    <w:multiLevelType w:val="hybridMultilevel"/>
    <w:tmpl w:val="11B8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45D19"/>
    <w:multiLevelType w:val="hybridMultilevel"/>
    <w:tmpl w:val="69A6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7326FDB"/>
    <w:multiLevelType w:val="multilevel"/>
    <w:tmpl w:val="055AACFA"/>
    <w:lvl w:ilvl="0">
      <w:start w:val="1"/>
      <w:numFmt w:val="decimal"/>
      <w:pStyle w:val="N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6D002B"/>
    <w:multiLevelType w:val="hybridMultilevel"/>
    <w:tmpl w:val="CC6E56B0"/>
    <w:lvl w:ilvl="0" w:tplc="F1C268A4">
      <w:start w:val="1"/>
      <w:numFmt w:val="decimal"/>
      <w:lvlText w:val="%1."/>
      <w:lvlJc w:val="left"/>
      <w:pPr>
        <w:ind w:left="906" w:hanging="360"/>
      </w:pPr>
    </w:lvl>
    <w:lvl w:ilvl="1" w:tplc="04150019">
      <w:start w:val="1"/>
      <w:numFmt w:val="lowerLetter"/>
      <w:lvlText w:val="%2."/>
      <w:lvlJc w:val="left"/>
      <w:pPr>
        <w:ind w:left="1626" w:hanging="360"/>
      </w:pPr>
    </w:lvl>
    <w:lvl w:ilvl="2" w:tplc="0415001B">
      <w:start w:val="1"/>
      <w:numFmt w:val="lowerRoman"/>
      <w:lvlText w:val="%3."/>
      <w:lvlJc w:val="right"/>
      <w:pPr>
        <w:ind w:left="2346" w:hanging="180"/>
      </w:pPr>
    </w:lvl>
    <w:lvl w:ilvl="3" w:tplc="0415000F">
      <w:start w:val="1"/>
      <w:numFmt w:val="decimal"/>
      <w:lvlText w:val="%4."/>
      <w:lvlJc w:val="left"/>
      <w:pPr>
        <w:ind w:left="3066" w:hanging="360"/>
      </w:pPr>
    </w:lvl>
    <w:lvl w:ilvl="4" w:tplc="04150019">
      <w:start w:val="1"/>
      <w:numFmt w:val="lowerLetter"/>
      <w:lvlText w:val="%5."/>
      <w:lvlJc w:val="left"/>
      <w:pPr>
        <w:ind w:left="3786" w:hanging="360"/>
      </w:pPr>
    </w:lvl>
    <w:lvl w:ilvl="5" w:tplc="0415001B">
      <w:start w:val="1"/>
      <w:numFmt w:val="lowerRoman"/>
      <w:lvlText w:val="%6."/>
      <w:lvlJc w:val="right"/>
      <w:pPr>
        <w:ind w:left="4506" w:hanging="180"/>
      </w:pPr>
    </w:lvl>
    <w:lvl w:ilvl="6" w:tplc="0415000F">
      <w:start w:val="1"/>
      <w:numFmt w:val="decimal"/>
      <w:lvlText w:val="%7."/>
      <w:lvlJc w:val="left"/>
      <w:pPr>
        <w:ind w:left="5226" w:hanging="360"/>
      </w:pPr>
    </w:lvl>
    <w:lvl w:ilvl="7" w:tplc="04150019">
      <w:start w:val="1"/>
      <w:numFmt w:val="lowerLetter"/>
      <w:lvlText w:val="%8."/>
      <w:lvlJc w:val="left"/>
      <w:pPr>
        <w:ind w:left="5946" w:hanging="360"/>
      </w:pPr>
    </w:lvl>
    <w:lvl w:ilvl="8" w:tplc="0415001B">
      <w:start w:val="1"/>
      <w:numFmt w:val="lowerRoman"/>
      <w:lvlText w:val="%9."/>
      <w:lvlJc w:val="right"/>
      <w:pPr>
        <w:ind w:left="6666" w:hanging="180"/>
      </w:pPr>
    </w:lvl>
  </w:abstractNum>
  <w:abstractNum w:abstractNumId="11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562701"/>
    <w:multiLevelType w:val="hybridMultilevel"/>
    <w:tmpl w:val="F1D6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7AE1"/>
    <w:multiLevelType w:val="hybridMultilevel"/>
    <w:tmpl w:val="C7C21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001F8"/>
    <w:multiLevelType w:val="hybridMultilevel"/>
    <w:tmpl w:val="06A2CB54"/>
    <w:lvl w:ilvl="0" w:tplc="D30AB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5346"/>
    <w:multiLevelType w:val="hybridMultilevel"/>
    <w:tmpl w:val="9DA44A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9263E96"/>
    <w:multiLevelType w:val="hybridMultilevel"/>
    <w:tmpl w:val="90D239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9B2699E"/>
    <w:multiLevelType w:val="hybridMultilevel"/>
    <w:tmpl w:val="D1B6E0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4A5E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7"/>
  </w:num>
  <w:num w:numId="12">
    <w:abstractNumId w:val="18"/>
  </w:num>
  <w:num w:numId="13">
    <w:abstractNumId w:val="19"/>
  </w:num>
  <w:num w:numId="14">
    <w:abstractNumId w:val="14"/>
  </w:num>
  <w:num w:numId="15">
    <w:abstractNumId w:val="7"/>
  </w:num>
  <w:num w:numId="16">
    <w:abstractNumId w:val="15"/>
  </w:num>
  <w:num w:numId="17">
    <w:abstractNumId w:val="13"/>
  </w:num>
  <w:num w:numId="18">
    <w:abstractNumId w:val="20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5E"/>
    <w:rsid w:val="00035491"/>
    <w:rsid w:val="001A54E2"/>
    <w:rsid w:val="00211538"/>
    <w:rsid w:val="00270362"/>
    <w:rsid w:val="00405074"/>
    <w:rsid w:val="004952FC"/>
    <w:rsid w:val="004F1109"/>
    <w:rsid w:val="005A6E10"/>
    <w:rsid w:val="005D0634"/>
    <w:rsid w:val="00621016"/>
    <w:rsid w:val="00665ACF"/>
    <w:rsid w:val="006B458F"/>
    <w:rsid w:val="00743F1B"/>
    <w:rsid w:val="009719BB"/>
    <w:rsid w:val="00973141"/>
    <w:rsid w:val="00A259E2"/>
    <w:rsid w:val="00A3285E"/>
    <w:rsid w:val="00A758B7"/>
    <w:rsid w:val="00AD5C94"/>
    <w:rsid w:val="00D5626C"/>
    <w:rsid w:val="00D96DA0"/>
    <w:rsid w:val="00E46302"/>
    <w:rsid w:val="00E5052B"/>
    <w:rsid w:val="00E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5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19BB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28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A32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85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A3285E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A3285E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A3285E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85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HTML-cytat">
    <w:name w:val="HTML Cite"/>
    <w:basedOn w:val="Domylnaczcionkaakapitu"/>
    <w:uiPriority w:val="99"/>
    <w:semiHidden/>
    <w:rsid w:val="00A3285E"/>
    <w:rPr>
      <w:i/>
      <w:iCs/>
    </w:rPr>
  </w:style>
  <w:style w:type="paragraph" w:customStyle="1" w:styleId="N1">
    <w:name w:val="N1"/>
    <w:basedOn w:val="Akapitzlist"/>
    <w:uiPriority w:val="99"/>
    <w:rsid w:val="00A3285E"/>
    <w:pPr>
      <w:widowControl/>
      <w:numPr>
        <w:numId w:val="7"/>
      </w:numPr>
      <w:suppressAutoHyphens w:val="0"/>
      <w:spacing w:after="200" w:line="276" w:lineRule="auto"/>
      <w:jc w:val="both"/>
    </w:pPr>
    <w:rPr>
      <w:rFonts w:ascii="Calibri" w:hAnsi="Calibri" w:cs="Calibri"/>
      <w:b/>
      <w:bCs/>
      <w:kern w:val="0"/>
      <w:sz w:val="28"/>
      <w:szCs w:val="28"/>
      <w:lang w:eastAsia="en-US"/>
    </w:rPr>
  </w:style>
  <w:style w:type="paragraph" w:customStyle="1" w:styleId="N2">
    <w:name w:val="N2"/>
    <w:basedOn w:val="Normalny"/>
    <w:link w:val="N2Znak"/>
    <w:uiPriority w:val="99"/>
    <w:rsid w:val="00A3285E"/>
    <w:pPr>
      <w:widowControl/>
      <w:suppressAutoHyphens w:val="0"/>
      <w:spacing w:after="200" w:line="276" w:lineRule="auto"/>
      <w:jc w:val="both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N2Znak">
    <w:name w:val="N2 Znak"/>
    <w:basedOn w:val="Domylnaczcionkaakapitu"/>
    <w:link w:val="N2"/>
    <w:uiPriority w:val="99"/>
    <w:locked/>
    <w:rsid w:val="00A3285E"/>
    <w:rPr>
      <w:rFonts w:ascii="Calibri" w:eastAsia="Calibri" w:hAnsi="Calibri" w:cs="Calibri"/>
    </w:rPr>
  </w:style>
  <w:style w:type="paragraph" w:customStyle="1" w:styleId="N3">
    <w:name w:val="N3"/>
    <w:basedOn w:val="Akapitzlist"/>
    <w:uiPriority w:val="99"/>
    <w:rsid w:val="00A3285E"/>
    <w:pPr>
      <w:widowControl/>
      <w:suppressAutoHyphens w:val="0"/>
      <w:spacing w:after="200" w:line="276" w:lineRule="auto"/>
      <w:ind w:left="1571" w:hanging="851"/>
      <w:jc w:val="both"/>
    </w:pPr>
    <w:rPr>
      <w:rFonts w:ascii="Calibri" w:hAnsi="Calibri" w:cs="Calibri"/>
      <w:kern w:val="0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E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328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3285E"/>
    <w:rPr>
      <w:b/>
      <w:bCs/>
    </w:rPr>
  </w:style>
  <w:style w:type="paragraph" w:styleId="Bezodstpw">
    <w:name w:val="No Spacing"/>
    <w:uiPriority w:val="99"/>
    <w:qFormat/>
    <w:rsid w:val="00A3285E"/>
    <w:pPr>
      <w:spacing w:after="0" w:line="240" w:lineRule="auto"/>
      <w:jc w:val="both"/>
    </w:pPr>
    <w:rPr>
      <w:rFonts w:ascii="Calibri" w:eastAsia="Times New Roman" w:hAnsi="Calibri" w:cs="Calibri"/>
      <w:lang w:eastAsia="pl-PL"/>
    </w:rPr>
  </w:style>
  <w:style w:type="character" w:customStyle="1" w:styleId="apple-style-span">
    <w:name w:val="apple-style-span"/>
    <w:basedOn w:val="Domylnaczcionkaakapitu"/>
    <w:rsid w:val="00A3285E"/>
  </w:style>
  <w:style w:type="paragraph" w:customStyle="1" w:styleId="Default">
    <w:name w:val="Default"/>
    <w:rsid w:val="00A3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9719BB"/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character" w:styleId="HTML-staaszeroko">
    <w:name w:val="HTML Typewriter"/>
    <w:uiPriority w:val="99"/>
    <w:semiHidden/>
    <w:unhideWhenUsed/>
    <w:rsid w:val="009719BB"/>
    <w:rPr>
      <w:rFonts w:ascii="Courier New" w:eastAsia="Calibri" w:hAnsi="Courier New" w:cs="Courier New" w:hint="default"/>
      <w:sz w:val="20"/>
      <w:szCs w:val="20"/>
    </w:rPr>
  </w:style>
  <w:style w:type="paragraph" w:customStyle="1" w:styleId="Tekstkomentarza1">
    <w:name w:val="Tekst komentarza1"/>
    <w:basedOn w:val="Normalny"/>
    <w:rsid w:val="009719BB"/>
    <w:rPr>
      <w:rFonts w:eastAsia="Lucida Sans Unicode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5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19BB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28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A32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85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A3285E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A3285E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A3285E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85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HTML-cytat">
    <w:name w:val="HTML Cite"/>
    <w:basedOn w:val="Domylnaczcionkaakapitu"/>
    <w:uiPriority w:val="99"/>
    <w:semiHidden/>
    <w:rsid w:val="00A3285E"/>
    <w:rPr>
      <w:i/>
      <w:iCs/>
    </w:rPr>
  </w:style>
  <w:style w:type="paragraph" w:customStyle="1" w:styleId="N1">
    <w:name w:val="N1"/>
    <w:basedOn w:val="Akapitzlist"/>
    <w:uiPriority w:val="99"/>
    <w:rsid w:val="00A3285E"/>
    <w:pPr>
      <w:widowControl/>
      <w:numPr>
        <w:numId w:val="7"/>
      </w:numPr>
      <w:suppressAutoHyphens w:val="0"/>
      <w:spacing w:after="200" w:line="276" w:lineRule="auto"/>
      <w:jc w:val="both"/>
    </w:pPr>
    <w:rPr>
      <w:rFonts w:ascii="Calibri" w:hAnsi="Calibri" w:cs="Calibri"/>
      <w:b/>
      <w:bCs/>
      <w:kern w:val="0"/>
      <w:sz w:val="28"/>
      <w:szCs w:val="28"/>
      <w:lang w:eastAsia="en-US"/>
    </w:rPr>
  </w:style>
  <w:style w:type="paragraph" w:customStyle="1" w:styleId="N2">
    <w:name w:val="N2"/>
    <w:basedOn w:val="Normalny"/>
    <w:link w:val="N2Znak"/>
    <w:uiPriority w:val="99"/>
    <w:rsid w:val="00A3285E"/>
    <w:pPr>
      <w:widowControl/>
      <w:suppressAutoHyphens w:val="0"/>
      <w:spacing w:after="200" w:line="276" w:lineRule="auto"/>
      <w:jc w:val="both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N2Znak">
    <w:name w:val="N2 Znak"/>
    <w:basedOn w:val="Domylnaczcionkaakapitu"/>
    <w:link w:val="N2"/>
    <w:uiPriority w:val="99"/>
    <w:locked/>
    <w:rsid w:val="00A3285E"/>
    <w:rPr>
      <w:rFonts w:ascii="Calibri" w:eastAsia="Calibri" w:hAnsi="Calibri" w:cs="Calibri"/>
    </w:rPr>
  </w:style>
  <w:style w:type="paragraph" w:customStyle="1" w:styleId="N3">
    <w:name w:val="N3"/>
    <w:basedOn w:val="Akapitzlist"/>
    <w:uiPriority w:val="99"/>
    <w:rsid w:val="00A3285E"/>
    <w:pPr>
      <w:widowControl/>
      <w:suppressAutoHyphens w:val="0"/>
      <w:spacing w:after="200" w:line="276" w:lineRule="auto"/>
      <w:ind w:left="1571" w:hanging="851"/>
      <w:jc w:val="both"/>
    </w:pPr>
    <w:rPr>
      <w:rFonts w:ascii="Calibri" w:hAnsi="Calibri" w:cs="Calibri"/>
      <w:kern w:val="0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E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328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3285E"/>
    <w:rPr>
      <w:b/>
      <w:bCs/>
    </w:rPr>
  </w:style>
  <w:style w:type="paragraph" w:styleId="Bezodstpw">
    <w:name w:val="No Spacing"/>
    <w:uiPriority w:val="99"/>
    <w:qFormat/>
    <w:rsid w:val="00A3285E"/>
    <w:pPr>
      <w:spacing w:after="0" w:line="240" w:lineRule="auto"/>
      <w:jc w:val="both"/>
    </w:pPr>
    <w:rPr>
      <w:rFonts w:ascii="Calibri" w:eastAsia="Times New Roman" w:hAnsi="Calibri" w:cs="Calibri"/>
      <w:lang w:eastAsia="pl-PL"/>
    </w:rPr>
  </w:style>
  <w:style w:type="character" w:customStyle="1" w:styleId="apple-style-span">
    <w:name w:val="apple-style-span"/>
    <w:basedOn w:val="Domylnaczcionkaakapitu"/>
    <w:rsid w:val="00A3285E"/>
  </w:style>
  <w:style w:type="paragraph" w:customStyle="1" w:styleId="Default">
    <w:name w:val="Default"/>
    <w:rsid w:val="00A3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9719BB"/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character" w:styleId="HTML-staaszeroko">
    <w:name w:val="HTML Typewriter"/>
    <w:uiPriority w:val="99"/>
    <w:semiHidden/>
    <w:unhideWhenUsed/>
    <w:rsid w:val="009719BB"/>
    <w:rPr>
      <w:rFonts w:ascii="Courier New" w:eastAsia="Calibri" w:hAnsi="Courier New" w:cs="Courier New" w:hint="default"/>
      <w:sz w:val="20"/>
      <w:szCs w:val="20"/>
    </w:rPr>
  </w:style>
  <w:style w:type="paragraph" w:customStyle="1" w:styleId="Tekstkomentarza1">
    <w:name w:val="Tekst komentarza1"/>
    <w:basedOn w:val="Normalny"/>
    <w:rsid w:val="009719BB"/>
    <w:rPr>
      <w:rFonts w:eastAsia="Lucida Sans Unicode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ergystar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-energystar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la@praca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zla@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la@praca.gov.pl" TargetMode="External"/><Relationship Id="rId14" Type="http://schemas.openxmlformats.org/officeDocument/2006/relationships/hyperlink" Target="http://www.epea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E91B-5C80-483A-8512-47732FEF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33</Pages>
  <Words>9897</Words>
  <Characters>59384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Wojtowicz</dc:creator>
  <cp:lastModifiedBy>Halina Wojtowicz</cp:lastModifiedBy>
  <cp:revision>16</cp:revision>
  <cp:lastPrinted>2011-11-24T13:51:00Z</cp:lastPrinted>
  <dcterms:created xsi:type="dcterms:W3CDTF">2011-11-24T11:17:00Z</dcterms:created>
  <dcterms:modified xsi:type="dcterms:W3CDTF">2011-11-24T15:00:00Z</dcterms:modified>
</cp:coreProperties>
</file>